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B7326" w14:textId="6ECB62C8" w:rsidR="00CA180F" w:rsidRPr="002C542E" w:rsidRDefault="00C34100" w:rsidP="00CA180F">
      <w:pPr>
        <w:pStyle w:val="3GPPHeader"/>
        <w:spacing w:after="60"/>
        <w:rPr>
          <w:rFonts w:cs="Arial"/>
          <w:sz w:val="32"/>
          <w:szCs w:val="32"/>
        </w:rPr>
      </w:pPr>
      <w:r w:rsidRPr="002C542E">
        <w:rPr>
          <w:rFonts w:cs="Arial"/>
        </w:rPr>
        <w:t>3GPP RAN WG2</w:t>
      </w:r>
      <w:r w:rsidR="00003590" w:rsidRPr="002C542E">
        <w:rPr>
          <w:rFonts w:cs="Arial"/>
        </w:rPr>
        <w:t xml:space="preserve"> </w:t>
      </w:r>
      <w:r w:rsidR="005E5F4F" w:rsidRPr="002C542E">
        <w:rPr>
          <w:rFonts w:cs="Arial"/>
        </w:rPr>
        <w:t>Meeting #</w:t>
      </w:r>
      <w:r w:rsidR="00F009CD">
        <w:rPr>
          <w:rFonts w:cs="Arial"/>
        </w:rPr>
        <w:t>122</w:t>
      </w:r>
      <w:r w:rsidR="00CA180F" w:rsidRPr="002C542E">
        <w:rPr>
          <w:rFonts w:cs="Arial" w:hint="eastAsia"/>
          <w:lang w:eastAsia="ja-JP"/>
        </w:rPr>
        <w:tab/>
      </w:r>
      <w:r w:rsidR="0036163B" w:rsidRPr="0036163B">
        <w:rPr>
          <w:rFonts w:cs="Arial"/>
        </w:rPr>
        <w:t>R2-2305768</w:t>
      </w:r>
    </w:p>
    <w:p w14:paraId="240A174C" w14:textId="0934875C" w:rsidR="00F009CD" w:rsidRPr="009B5362" w:rsidRDefault="00F009CD" w:rsidP="009B5362">
      <w:pPr>
        <w:pStyle w:val="NO"/>
        <w:ind w:left="0" w:firstLine="0"/>
        <w:rPr>
          <w:rFonts w:ascii="Arial" w:eastAsia="MS Mincho" w:hAnsi="Arial" w:cs="Arial"/>
          <w:b/>
          <w:bCs/>
          <w:sz w:val="24"/>
          <w:szCs w:val="24"/>
          <w:lang w:eastAsia="zh-CN"/>
        </w:rPr>
      </w:pPr>
      <w:r w:rsidRPr="009B5362">
        <w:rPr>
          <w:rFonts w:ascii="Arial" w:eastAsia="MS Mincho" w:hAnsi="Arial" w:cs="Arial"/>
          <w:b/>
          <w:bCs/>
          <w:sz w:val="24"/>
          <w:szCs w:val="24"/>
          <w:lang w:eastAsia="zh-CN"/>
        </w:rPr>
        <w:t>Incheon, Korea, May 22-26, 2023</w:t>
      </w:r>
    </w:p>
    <w:p w14:paraId="113EF94F" w14:textId="52E35AAB" w:rsidR="00CA180F" w:rsidRPr="00585D02" w:rsidRDefault="00CA180F" w:rsidP="00CA180F">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A6088D">
        <w:rPr>
          <w:rFonts w:cs="Arial"/>
          <w:sz w:val="22"/>
          <w:szCs w:val="22"/>
          <w:lang w:val="en-US"/>
        </w:rPr>
        <w:t>7</w:t>
      </w:r>
      <w:r w:rsidR="001B21A1">
        <w:rPr>
          <w:rFonts w:cs="Arial"/>
          <w:sz w:val="22"/>
          <w:szCs w:val="22"/>
          <w:lang w:val="en-US"/>
        </w:rPr>
        <w:t>.2.</w:t>
      </w:r>
      <w:r w:rsidR="004223B9">
        <w:rPr>
          <w:rFonts w:cs="Arial"/>
          <w:sz w:val="22"/>
          <w:szCs w:val="22"/>
          <w:lang w:val="en-US"/>
        </w:rPr>
        <w:t>2</w:t>
      </w:r>
    </w:p>
    <w:p w14:paraId="37EF179A" w14:textId="55729975" w:rsidR="00CA180F" w:rsidRPr="00585D02" w:rsidRDefault="00CA180F" w:rsidP="00CA180F">
      <w:pPr>
        <w:pStyle w:val="3GPPHeader"/>
        <w:rPr>
          <w:rFonts w:cs="Arial"/>
          <w:sz w:val="22"/>
          <w:szCs w:val="22"/>
          <w:lang w:val="en-US"/>
        </w:rPr>
      </w:pPr>
      <w:r w:rsidRPr="00585D02">
        <w:rPr>
          <w:rFonts w:cs="Arial"/>
          <w:sz w:val="22"/>
          <w:szCs w:val="22"/>
          <w:lang w:val="en-US"/>
        </w:rPr>
        <w:t>Source:</w:t>
      </w:r>
      <w:r w:rsidRPr="00585D02">
        <w:rPr>
          <w:rFonts w:cs="Arial"/>
          <w:sz w:val="22"/>
          <w:szCs w:val="22"/>
          <w:lang w:val="en-US"/>
        </w:rPr>
        <w:tab/>
      </w:r>
      <w:proofErr w:type="spellStart"/>
      <w:r w:rsidRPr="00585D02">
        <w:rPr>
          <w:rFonts w:cs="Arial"/>
          <w:sz w:val="22"/>
          <w:szCs w:val="22"/>
          <w:lang w:val="en-US"/>
        </w:rPr>
        <w:t>InterDigital</w:t>
      </w:r>
      <w:proofErr w:type="spellEnd"/>
      <w:r w:rsidRPr="00585D02">
        <w:rPr>
          <w:rFonts w:cs="Arial"/>
          <w:sz w:val="22"/>
          <w:szCs w:val="22"/>
          <w:lang w:val="en-US"/>
        </w:rPr>
        <w:t xml:space="preserve"> </w:t>
      </w:r>
      <w:r w:rsidR="00D17CAF" w:rsidRPr="00585D02">
        <w:rPr>
          <w:rFonts w:cs="Arial"/>
          <w:sz w:val="22"/>
          <w:szCs w:val="22"/>
          <w:lang w:val="en-US"/>
        </w:rPr>
        <w:t>Inc.</w:t>
      </w:r>
    </w:p>
    <w:p w14:paraId="6A6948DB" w14:textId="5845A698" w:rsidR="00CA180F" w:rsidRPr="002C542E" w:rsidRDefault="00CA180F" w:rsidP="00CA180F">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00B32653" w:rsidRPr="00123AE1">
        <w:rPr>
          <w:rFonts w:cs="Arial"/>
          <w:sz w:val="22"/>
          <w:szCs w:val="22"/>
        </w:rPr>
        <w:t>Discussion on</w:t>
      </w:r>
      <w:r w:rsidR="00A44CCC" w:rsidRPr="00123AE1">
        <w:rPr>
          <w:rFonts w:cs="Arial"/>
          <w:sz w:val="22"/>
          <w:szCs w:val="22"/>
        </w:rPr>
        <w:t xml:space="preserve"> </w:t>
      </w:r>
      <w:proofErr w:type="spellStart"/>
      <w:r w:rsidR="004223B9">
        <w:rPr>
          <w:rFonts w:cs="Arial"/>
          <w:sz w:val="22"/>
          <w:szCs w:val="22"/>
        </w:rPr>
        <w:t>Sidelink</w:t>
      </w:r>
      <w:proofErr w:type="spellEnd"/>
      <w:r w:rsidR="004223B9">
        <w:rPr>
          <w:rFonts w:cs="Arial"/>
          <w:sz w:val="22"/>
          <w:szCs w:val="22"/>
        </w:rPr>
        <w:t xml:space="preserve"> positioning</w:t>
      </w:r>
    </w:p>
    <w:p w14:paraId="641CF88F" w14:textId="77777777" w:rsidR="00CA180F" w:rsidRPr="002C542E" w:rsidRDefault="00CA180F" w:rsidP="00CA180F">
      <w:pPr>
        <w:pStyle w:val="3GPPHeader"/>
        <w:rPr>
          <w:rFonts w:cs="Arial"/>
          <w:sz w:val="22"/>
          <w:szCs w:val="22"/>
        </w:rPr>
      </w:pPr>
      <w:r w:rsidRPr="002C542E">
        <w:rPr>
          <w:rFonts w:cs="Arial"/>
          <w:sz w:val="22"/>
          <w:szCs w:val="22"/>
        </w:rPr>
        <w:t>Document for:</w:t>
      </w:r>
      <w:r w:rsidRPr="002C542E">
        <w:rPr>
          <w:rFonts w:cs="Arial"/>
          <w:sz w:val="22"/>
          <w:szCs w:val="22"/>
        </w:rPr>
        <w:tab/>
        <w:t>Discussion</w:t>
      </w:r>
    </w:p>
    <w:p w14:paraId="46788195" w14:textId="77777777" w:rsidR="009E7B59" w:rsidRDefault="00BD4462" w:rsidP="00752C1F">
      <w:pPr>
        <w:pStyle w:val="Heading1"/>
      </w:pPr>
      <w:r>
        <w:t>1</w:t>
      </w:r>
      <w:r w:rsidR="00914D78">
        <w:t>.</w:t>
      </w:r>
      <w:r>
        <w:t xml:space="preserve"> </w:t>
      </w:r>
      <w:r w:rsidRPr="00CE0424">
        <w:t>Introduction</w:t>
      </w:r>
    </w:p>
    <w:p w14:paraId="180FFFBB" w14:textId="43A75F9D" w:rsidR="00147108" w:rsidRDefault="00132BDC" w:rsidP="002E605C">
      <w:pPr>
        <w:spacing w:before="120" w:after="0"/>
      </w:pPr>
      <w:r>
        <w:t>In RAN2#121</w:t>
      </w:r>
      <w:r w:rsidR="00B40F04">
        <w:t xml:space="preserve"> bis-</w:t>
      </w:r>
      <w:proofErr w:type="gramStart"/>
      <w:r>
        <w:t>e[</w:t>
      </w:r>
      <w:proofErr w:type="gramEnd"/>
      <w:r>
        <w:t>1],</w:t>
      </w:r>
      <w:r w:rsidR="00A94E28">
        <w:t xml:space="preserve"> there was </w:t>
      </w:r>
      <w:r w:rsidR="003748C8">
        <w:t xml:space="preserve">some </w:t>
      </w:r>
      <w:r>
        <w:t>progress on SL positioning, but several</w:t>
      </w:r>
      <w:r w:rsidR="00EF30D8">
        <w:t xml:space="preserve"> areas </w:t>
      </w:r>
      <w:r>
        <w:t xml:space="preserve">still </w:t>
      </w:r>
      <w:r w:rsidR="00A11D4F">
        <w:t xml:space="preserve">left open issues and </w:t>
      </w:r>
      <w:r>
        <w:t xml:space="preserve">require more </w:t>
      </w:r>
      <w:r w:rsidR="00EF30D8">
        <w:t>clar</w:t>
      </w:r>
      <w:r w:rsidR="00A94E28">
        <w:t>i</w:t>
      </w:r>
      <w:r w:rsidR="00EF30D8">
        <w:t>fication</w:t>
      </w:r>
      <w:r>
        <w:t xml:space="preserve">. In this contribution, we would like to </w:t>
      </w:r>
      <w:r w:rsidR="007A38DA">
        <w:t xml:space="preserve">discuss </w:t>
      </w:r>
      <w:proofErr w:type="spellStart"/>
      <w:r w:rsidR="002D3372">
        <w:t>sidelink</w:t>
      </w:r>
      <w:proofErr w:type="spellEnd"/>
      <w:r w:rsidR="002D3372">
        <w:t xml:space="preserve"> positioning open issues.</w:t>
      </w:r>
    </w:p>
    <w:p w14:paraId="38D2712A" w14:textId="77777777" w:rsidR="00377DD9" w:rsidRDefault="00123AE1" w:rsidP="00377DD9">
      <w:pPr>
        <w:pStyle w:val="Heading1"/>
      </w:pPr>
      <w:r w:rsidRPr="0057386B">
        <w:t>2.</w:t>
      </w:r>
      <w:r w:rsidR="00804599">
        <w:t xml:space="preserve"> </w:t>
      </w:r>
      <w:r w:rsidR="00634EAB">
        <w:t xml:space="preserve">Discussion </w:t>
      </w:r>
      <w:r w:rsidR="00C75E12" w:rsidRPr="00C75E12">
        <w:t xml:space="preserve"> </w:t>
      </w:r>
    </w:p>
    <w:p w14:paraId="7061CC80" w14:textId="394847FF" w:rsidR="00A11D4F" w:rsidRPr="005E1B94" w:rsidRDefault="00036EBA" w:rsidP="00A11D4F">
      <w:pPr>
        <w:pStyle w:val="Heading2"/>
        <w:tabs>
          <w:tab w:val="left" w:pos="360"/>
        </w:tabs>
        <w:spacing w:before="120" w:after="120"/>
        <w:ind w:left="576" w:hanging="576"/>
        <w:rPr>
          <w:rFonts w:eastAsia="SimSun"/>
          <w:lang w:val="en-US" w:eastAsia="ja-JP"/>
        </w:rPr>
      </w:pPr>
      <w:r w:rsidRPr="005E1B94">
        <w:rPr>
          <w:rFonts w:eastAsia="SimSun"/>
        </w:rPr>
        <w:t>2</w:t>
      </w:r>
      <w:r w:rsidR="009C3E8B" w:rsidRPr="005E1B94">
        <w:rPr>
          <w:rFonts w:eastAsia="SimSun"/>
        </w:rPr>
        <w:t>.</w:t>
      </w:r>
      <w:r w:rsidR="008E7A8C" w:rsidRPr="005E1B94">
        <w:rPr>
          <w:rFonts w:eastAsia="SimSun"/>
        </w:rPr>
        <w:t>1</w:t>
      </w:r>
      <w:r w:rsidR="009C3E8B" w:rsidRPr="005E1B94">
        <w:rPr>
          <w:rFonts w:eastAsia="SimSun"/>
        </w:rPr>
        <w:t xml:space="preserve"> </w:t>
      </w:r>
      <w:r w:rsidR="00A11D4F">
        <w:rPr>
          <w:rFonts w:eastAsia="SimSun"/>
          <w:lang w:val="en-US" w:eastAsia="ja-JP"/>
        </w:rPr>
        <w:t>Discovery messages</w:t>
      </w:r>
    </w:p>
    <w:p w14:paraId="619CF721" w14:textId="24FED46F" w:rsidR="008B6487" w:rsidRDefault="008B6487" w:rsidP="004223B9">
      <w:r>
        <w:t>In RAN2#1</w:t>
      </w:r>
      <w:r w:rsidR="00B40F04">
        <w:t xml:space="preserve">21 </w:t>
      </w:r>
      <w:r>
        <w:t>bis-e meeting, RAN2 made the following agreement</w:t>
      </w:r>
      <w:r w:rsidR="00A11D4F">
        <w:t xml:space="preserve"> [1]</w:t>
      </w:r>
      <w:r>
        <w:t>.</w:t>
      </w:r>
    </w:p>
    <w:tbl>
      <w:tblPr>
        <w:tblStyle w:val="TableGrid"/>
        <w:tblW w:w="0" w:type="auto"/>
        <w:tblLook w:val="04A0" w:firstRow="1" w:lastRow="0" w:firstColumn="1" w:lastColumn="0" w:noHBand="0" w:noVBand="1"/>
      </w:tblPr>
      <w:tblGrid>
        <w:gridCol w:w="9629"/>
      </w:tblGrid>
      <w:tr w:rsidR="00C87D51" w14:paraId="03B0AB03" w14:textId="77777777" w:rsidTr="00C87D51">
        <w:tc>
          <w:tcPr>
            <w:tcW w:w="9629" w:type="dxa"/>
          </w:tcPr>
          <w:p w14:paraId="6EFEC0D6" w14:textId="77777777" w:rsidR="00C87D51" w:rsidRDefault="00C87D51" w:rsidP="00C87D51">
            <w:r w:rsidRPr="005E1B94">
              <w:rPr>
                <w:highlight w:val="green"/>
              </w:rPr>
              <w:t>Agreements:</w:t>
            </w:r>
          </w:p>
          <w:p w14:paraId="55283CC8" w14:textId="44639941" w:rsidR="00C87D51" w:rsidRDefault="00C87D51" w:rsidP="00C87D51">
            <w: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roofErr w:type="gramStart"/>
            <w:r>
              <w:t>)..</w:t>
            </w:r>
            <w:proofErr w:type="gramEnd"/>
          </w:p>
        </w:tc>
      </w:tr>
    </w:tbl>
    <w:p w14:paraId="780C40D9" w14:textId="0B53E607" w:rsidR="00550C1A" w:rsidRDefault="00C87D51" w:rsidP="00C87D51">
      <w:pPr>
        <w:spacing w:before="120"/>
      </w:pPr>
      <w:r>
        <w:t xml:space="preserve">RAN2 </w:t>
      </w:r>
      <w:r w:rsidR="00D1405C">
        <w:t>confirmed</w:t>
      </w:r>
      <w:r>
        <w:t xml:space="preserve"> that discovery messages include </w:t>
      </w:r>
      <w:r w:rsidR="00374687">
        <w:t xml:space="preserve">at least </w:t>
      </w:r>
      <w:r w:rsidR="00A94E28">
        <w:t xml:space="preserve">an </w:t>
      </w:r>
      <w:r w:rsidR="00374687">
        <w:t xml:space="preserve">indication of </w:t>
      </w:r>
      <w:r>
        <w:t xml:space="preserve">UE role (e.g., anchor UE, target UE, server UE). </w:t>
      </w:r>
      <w:r w:rsidR="0034418B">
        <w:t xml:space="preserve">The following discovery models </w:t>
      </w:r>
      <w:r w:rsidR="006279DA">
        <w:t>can be considered for discovery of anchor UEs for SL positioning.</w:t>
      </w:r>
      <w:r w:rsidR="00550C1A">
        <w:t xml:space="preserve"> </w:t>
      </w:r>
    </w:p>
    <w:p w14:paraId="298E7286" w14:textId="544AAEC6" w:rsidR="00394B47" w:rsidRDefault="003B22D4" w:rsidP="006D4ADA">
      <w:pPr>
        <w:spacing w:before="120"/>
        <w:ind w:left="567"/>
      </w:pPr>
      <w:r>
        <w:t>Anchor UE initiated</w:t>
      </w:r>
      <w:r w:rsidR="00394B47">
        <w:t xml:space="preserve">: </w:t>
      </w:r>
      <w:r w:rsidR="00E6133D">
        <w:t>LMF</w:t>
      </w:r>
      <w:r w:rsidR="00B56C8E">
        <w:t xml:space="preserve"> (or server UE)</w:t>
      </w:r>
      <w:r w:rsidR="00E6133D">
        <w:t xml:space="preserve"> triggers an anchor </w:t>
      </w:r>
      <w:proofErr w:type="gramStart"/>
      <w:r w:rsidR="00E6133D">
        <w:t>UE</w:t>
      </w:r>
      <w:proofErr w:type="gramEnd"/>
      <w:r w:rsidR="00E6133D">
        <w:t xml:space="preserve"> and the a</w:t>
      </w:r>
      <w:r w:rsidR="00A51111">
        <w:t>nchor UE broadcas</w:t>
      </w:r>
      <w:r w:rsidR="00E6133D">
        <w:t>ts</w:t>
      </w:r>
      <w:r w:rsidR="00153139">
        <w:t xml:space="preserve"> (at least for target UE)</w:t>
      </w:r>
      <w:r w:rsidR="00020E38">
        <w:t xml:space="preserve"> </w:t>
      </w:r>
      <w:r w:rsidR="00303137">
        <w:t xml:space="preserve">its </w:t>
      </w:r>
      <w:r w:rsidR="00020E38">
        <w:t>information</w:t>
      </w:r>
      <w:r w:rsidR="00C60FBA">
        <w:t>.</w:t>
      </w:r>
    </w:p>
    <w:p w14:paraId="17985D6B" w14:textId="24C0C4DE" w:rsidR="00394B47" w:rsidRDefault="0095094C" w:rsidP="006D4ADA">
      <w:pPr>
        <w:spacing w:before="120"/>
        <w:ind w:left="567"/>
      </w:pPr>
      <w:r>
        <w:t>Target UE initiated</w:t>
      </w:r>
      <w:r w:rsidR="00394B47">
        <w:t xml:space="preserve">: Target UE sends a </w:t>
      </w:r>
      <w:r w:rsidR="00DC7070">
        <w:t>solicit</w:t>
      </w:r>
      <w:r w:rsidR="00394B47">
        <w:t xml:space="preserve"> message </w:t>
      </w:r>
      <w:r w:rsidR="008E7E4C">
        <w:t>to</w:t>
      </w:r>
      <w:r w:rsidR="000114F9">
        <w:t xml:space="preserve"> discover</w:t>
      </w:r>
      <w:r w:rsidR="008E7E4C">
        <w:t xml:space="preserve"> anchor UEs</w:t>
      </w:r>
      <w:r w:rsidR="00983D1A">
        <w:t xml:space="preserve"> (message 1)</w:t>
      </w:r>
      <w:r w:rsidR="002F3203">
        <w:t>. Anchor UE responds to the target UE</w:t>
      </w:r>
      <w:r w:rsidR="00F07158">
        <w:t xml:space="preserve"> (message 2)</w:t>
      </w:r>
      <w:r w:rsidR="00FB0637">
        <w:t xml:space="preserve">. </w:t>
      </w:r>
    </w:p>
    <w:p w14:paraId="1AA40B19" w14:textId="126F7BBD" w:rsidR="00E86670" w:rsidRDefault="005738BC" w:rsidP="00C87D51">
      <w:pPr>
        <w:spacing w:before="120"/>
      </w:pPr>
      <w:r>
        <w:t>Based on the above examples, t</w:t>
      </w:r>
      <w:r w:rsidR="00E86670">
        <w:t>he following proposal is made.</w:t>
      </w:r>
    </w:p>
    <w:p w14:paraId="4C356FC4" w14:textId="67A35569" w:rsidR="00A34C7F" w:rsidRDefault="00A34C7F" w:rsidP="005E1B94">
      <w:pPr>
        <w:spacing w:before="120"/>
        <w:ind w:left="1134" w:hanging="1134"/>
      </w:pPr>
      <w:r>
        <w:rPr>
          <w:b/>
        </w:rPr>
        <w:t>Proposal 1: Study discover</w:t>
      </w:r>
      <w:r w:rsidR="00BE459B">
        <w:rPr>
          <w:b/>
        </w:rPr>
        <w:t>y</w:t>
      </w:r>
      <w:r>
        <w:rPr>
          <w:b/>
        </w:rPr>
        <w:t xml:space="preserve"> model</w:t>
      </w:r>
      <w:r w:rsidR="00BE459B">
        <w:rPr>
          <w:b/>
        </w:rPr>
        <w:t>(</w:t>
      </w:r>
      <w:r>
        <w:rPr>
          <w:b/>
        </w:rPr>
        <w:t>s</w:t>
      </w:r>
      <w:r w:rsidR="00BE459B">
        <w:rPr>
          <w:b/>
        </w:rPr>
        <w:t>)</w:t>
      </w:r>
      <w:r w:rsidR="00465A71">
        <w:rPr>
          <w:b/>
        </w:rPr>
        <w:t xml:space="preserve"> (e.g., anchor UE initiated, target </w:t>
      </w:r>
      <w:r w:rsidR="00F642A6">
        <w:rPr>
          <w:b/>
        </w:rPr>
        <w:t xml:space="preserve">UE </w:t>
      </w:r>
      <w:r w:rsidR="00465A71">
        <w:rPr>
          <w:b/>
        </w:rPr>
        <w:t>initiated)</w:t>
      </w:r>
      <w:r>
        <w:rPr>
          <w:b/>
        </w:rPr>
        <w:t xml:space="preserve"> </w:t>
      </w:r>
      <w:r w:rsidR="005A1AEF">
        <w:rPr>
          <w:b/>
        </w:rPr>
        <w:t>to discover anchor UEs and contents of discovery messages</w:t>
      </w:r>
      <w:r w:rsidR="00EA0DDC">
        <w:rPr>
          <w:b/>
        </w:rPr>
        <w:t xml:space="preserve"> for each model</w:t>
      </w:r>
      <w:r w:rsidR="0054089E">
        <w:t>.</w:t>
      </w:r>
    </w:p>
    <w:p w14:paraId="78F780D4" w14:textId="20FAF88B" w:rsidR="00A81196" w:rsidRDefault="00C920DE" w:rsidP="00C87D51">
      <w:pPr>
        <w:spacing w:before="120"/>
      </w:pPr>
      <w:r>
        <w:t xml:space="preserve">RAN2 already discussed various information in </w:t>
      </w:r>
      <w:r w:rsidR="003E11CB">
        <w:t xml:space="preserve">the </w:t>
      </w:r>
      <w:r>
        <w:t>discovery message</w:t>
      </w:r>
      <w:r w:rsidRPr="00C920DE">
        <w:t xml:space="preserve"> </w:t>
      </w:r>
      <w:r>
        <w:t>but still FFS how much information</w:t>
      </w:r>
      <w:r w:rsidR="003E11CB">
        <w:t xml:space="preserve"> is</w:t>
      </w:r>
      <w:r>
        <w:t xml:space="preserve"> indicated about anchor UEs. </w:t>
      </w:r>
      <w:r w:rsidR="00D80A56">
        <w:t xml:space="preserve">We </w:t>
      </w:r>
      <w:r w:rsidR="00B40F04">
        <w:t xml:space="preserve">need to </w:t>
      </w:r>
      <w:r w:rsidR="00D80A56">
        <w:t xml:space="preserve">consider </w:t>
      </w:r>
      <w:r>
        <w:t xml:space="preserve">including </w:t>
      </w:r>
      <w:r w:rsidR="00D80A56">
        <w:t>some essential</w:t>
      </w:r>
      <w:r>
        <w:t>/beneficial</w:t>
      </w:r>
      <w:r w:rsidR="00D80A56">
        <w:t xml:space="preserve"> information</w:t>
      </w:r>
      <w:r>
        <w:t xml:space="preserve"> </w:t>
      </w:r>
      <w:r w:rsidR="00D80A56">
        <w:t xml:space="preserve">in </w:t>
      </w:r>
      <w:r w:rsidR="00B40F04">
        <w:t xml:space="preserve">a </w:t>
      </w:r>
      <w:r w:rsidR="00D80A56">
        <w:t xml:space="preserve">discovery message. For </w:t>
      </w:r>
      <w:r w:rsidR="00FF452A">
        <w:t>instance</w:t>
      </w:r>
      <w:r w:rsidR="00D80A56">
        <w:t>, positioning method</w:t>
      </w:r>
      <w:r w:rsidR="00FF452A">
        <w:t>s</w:t>
      </w:r>
      <w:r w:rsidR="00880035">
        <w:t xml:space="preserve"> supported by the anchor UE</w:t>
      </w:r>
      <w:r w:rsidR="00D80A56">
        <w:t xml:space="preserve"> </w:t>
      </w:r>
      <w:r w:rsidR="0096039D">
        <w:t xml:space="preserve">is </w:t>
      </w:r>
      <w:r w:rsidR="00D80A56">
        <w:t>essential</w:t>
      </w:r>
      <w:r w:rsidR="0096039D">
        <w:t xml:space="preserve"> information</w:t>
      </w:r>
      <w:r w:rsidR="00D80A56">
        <w:t>. Once a target UE dete</w:t>
      </w:r>
      <w:r w:rsidR="003E11CB">
        <w:t>cts</w:t>
      </w:r>
      <w:r w:rsidR="00D80A56">
        <w:t xml:space="preserve"> available positioning methods via </w:t>
      </w:r>
      <w:r>
        <w:t>the</w:t>
      </w:r>
      <w:r w:rsidR="00D80A56">
        <w:t xml:space="preserve"> discovery message,</w:t>
      </w:r>
      <w:r w:rsidR="005F6DD4">
        <w:t xml:space="preserve"> </w:t>
      </w:r>
      <w:r w:rsidR="007B64CF">
        <w:t xml:space="preserve">the target UE can </w:t>
      </w:r>
      <w:r w:rsidR="002A6F2F">
        <w:t>determine</w:t>
      </w:r>
      <w:r w:rsidR="007B64CF">
        <w:t xml:space="preserve"> anchor UEs based on supported positioning methods</w:t>
      </w:r>
      <w:r w:rsidR="00266D78">
        <w:t xml:space="preserve"> reported by anchor UEs.</w:t>
      </w:r>
    </w:p>
    <w:p w14:paraId="33491B3C" w14:textId="01BAE9DE" w:rsidR="00357531" w:rsidRPr="002659B4" w:rsidRDefault="00770310" w:rsidP="00C87D51">
      <w:pPr>
        <w:spacing w:before="120"/>
        <w:rPr>
          <w:i/>
          <w:iCs/>
        </w:rPr>
      </w:pPr>
      <w:r>
        <w:t>In add</w:t>
      </w:r>
      <w:r w:rsidR="003E11CB">
        <w:t>i</w:t>
      </w:r>
      <w:r>
        <w:t>tion</w:t>
      </w:r>
      <w:r w:rsidR="00063456">
        <w:t>,</w:t>
      </w:r>
      <w:r>
        <w:t xml:space="preserve"> </w:t>
      </w:r>
      <w:r w:rsidR="00063456">
        <w:t>w</w:t>
      </w:r>
      <w:r w:rsidR="00357531">
        <w:t>e can consider</w:t>
      </w:r>
      <w:r w:rsidR="00063456">
        <w:t xml:space="preserve"> including UE </w:t>
      </w:r>
      <w:r w:rsidR="00C920DE">
        <w:t>location</w:t>
      </w:r>
      <w:r w:rsidR="00063456">
        <w:t xml:space="preserve"> in a </w:t>
      </w:r>
      <w:r w:rsidR="00357531">
        <w:t>discovery message</w:t>
      </w:r>
      <w:r w:rsidR="00063456">
        <w:t xml:space="preserve"> transmitted by </w:t>
      </w:r>
      <w:r w:rsidR="00357531">
        <w:t xml:space="preserve">anchor UEs. </w:t>
      </w:r>
      <w:r w:rsidR="00B762C7">
        <w:t>According to</w:t>
      </w:r>
      <w:r w:rsidR="00D30119">
        <w:t xml:space="preserve"> </w:t>
      </w:r>
      <w:r w:rsidR="00357531">
        <w:t>section 5.2.2</w:t>
      </w:r>
      <w:r w:rsidR="00D95BDF">
        <w:t xml:space="preserve"> [2</w:t>
      </w:r>
      <w:r w:rsidR="00D95BDF" w:rsidRPr="002659B4">
        <w:t>]</w:t>
      </w:r>
      <w:r w:rsidR="00357531" w:rsidRPr="002659B4">
        <w:t xml:space="preserve">, </w:t>
      </w:r>
      <w:r w:rsidR="002659B4">
        <w:t xml:space="preserve">describes that </w:t>
      </w:r>
      <w:r w:rsidR="00452A35" w:rsidRPr="005E1B94">
        <w:rPr>
          <w:i/>
          <w:iCs/>
        </w:rPr>
        <w:t>a Target UE may discover and select one or more Located UEs (and other Reference UEs) to be used in the Ranging/SL positioning procedures as specified in clauses 5.3 to 5.5. Optionally, to assist the Target UE the LMF may provide to the Target UE a list of candidate Located UE(s).</w:t>
      </w:r>
    </w:p>
    <w:p w14:paraId="579DAE92" w14:textId="42AC9CD2" w:rsidR="00357531" w:rsidRPr="005E1B94" w:rsidRDefault="00357531" w:rsidP="00357531">
      <w:pPr>
        <w:pStyle w:val="NO"/>
      </w:pPr>
      <w:r w:rsidRPr="005E1B94">
        <w:rPr>
          <w:i/>
          <w:iCs/>
        </w:rPr>
        <w:lastRenderedPageBreak/>
        <w:t>NOTE:</w:t>
      </w:r>
      <w:r w:rsidRPr="005E1B94">
        <w:rPr>
          <w:i/>
          <w:iCs/>
        </w:rPr>
        <w:tab/>
        <w:t xml:space="preserve">The role of being "Located UE" is dynamic and can change over time, </w:t>
      </w:r>
      <w:proofErr w:type="gramStart"/>
      <w:r w:rsidRPr="005E1B94">
        <w:rPr>
          <w:i/>
          <w:iCs/>
        </w:rPr>
        <w:t>in particular if</w:t>
      </w:r>
      <w:proofErr w:type="gramEnd"/>
      <w:r w:rsidRPr="005E1B94">
        <w:rPr>
          <w:i/>
          <w:iCs/>
        </w:rPr>
        <w:t xml:space="preserve"> the Located UE is moving. Hence, the discovery results need to be refreshed if there is a (significant) delay between discovery and initiating of a ranging procedure with a discovered Located UE. How often this is done is up to UE implementation</w:t>
      </w:r>
      <w:r w:rsidRPr="002659B4">
        <w:t>.</w:t>
      </w:r>
    </w:p>
    <w:p w14:paraId="0EEE38DD" w14:textId="3BC85079" w:rsidR="00D01721" w:rsidRDefault="00BA5644" w:rsidP="00D95BDF">
      <w:pPr>
        <w:pStyle w:val="NO"/>
        <w:ind w:left="0" w:firstLine="0"/>
        <w:jc w:val="both"/>
        <w:rPr>
          <w:rFonts w:ascii="Arial" w:eastAsia="MS Mincho" w:hAnsi="Arial"/>
          <w:lang w:eastAsia="zh-CN"/>
        </w:rPr>
      </w:pPr>
      <w:r>
        <w:rPr>
          <w:rFonts w:ascii="Arial" w:eastAsia="MS Mincho" w:hAnsi="Arial"/>
          <w:lang w:eastAsia="zh-CN"/>
        </w:rPr>
        <w:t xml:space="preserve">According to [2], a </w:t>
      </w:r>
      <w:r w:rsidR="00D01721">
        <w:rPr>
          <w:rFonts w:ascii="Arial" w:eastAsia="MS Mincho" w:hAnsi="Arial"/>
          <w:lang w:eastAsia="zh-CN"/>
        </w:rPr>
        <w:t xml:space="preserve">located </w:t>
      </w:r>
      <w:r>
        <w:rPr>
          <w:rFonts w:ascii="Arial" w:eastAsia="MS Mincho" w:hAnsi="Arial"/>
          <w:lang w:eastAsia="zh-CN"/>
        </w:rPr>
        <w:t>UE is de</w:t>
      </w:r>
      <w:r w:rsidR="00D01721">
        <w:rPr>
          <w:rFonts w:ascii="Arial" w:eastAsia="MS Mincho" w:hAnsi="Arial"/>
          <w:lang w:eastAsia="zh-CN"/>
        </w:rPr>
        <w:t>fined that location is know</w:t>
      </w:r>
      <w:r w:rsidR="004F243A">
        <w:rPr>
          <w:rFonts w:ascii="Arial" w:eastAsia="MS Mincho" w:hAnsi="Arial"/>
          <w:lang w:eastAsia="zh-CN"/>
        </w:rPr>
        <w:t>n</w:t>
      </w:r>
      <w:r w:rsidR="00D01721">
        <w:rPr>
          <w:rFonts w:ascii="Arial" w:eastAsia="MS Mincho" w:hAnsi="Arial"/>
          <w:lang w:eastAsia="zh-CN"/>
        </w:rPr>
        <w:t xml:space="preserve"> or </w:t>
      </w:r>
      <w:proofErr w:type="gramStart"/>
      <w:r w:rsidR="00D01721">
        <w:rPr>
          <w:rFonts w:ascii="Arial" w:eastAsia="MS Mincho" w:hAnsi="Arial"/>
          <w:lang w:eastAsia="zh-CN"/>
        </w:rPr>
        <w:t>is able to</w:t>
      </w:r>
      <w:proofErr w:type="gramEnd"/>
      <w:r w:rsidR="00D01721">
        <w:rPr>
          <w:rFonts w:ascii="Arial" w:eastAsia="MS Mincho" w:hAnsi="Arial"/>
          <w:lang w:eastAsia="zh-CN"/>
        </w:rPr>
        <w:t xml:space="preserve"> be known using </w:t>
      </w:r>
      <w:proofErr w:type="spellStart"/>
      <w:r w:rsidR="00D01721">
        <w:rPr>
          <w:rFonts w:ascii="Arial" w:eastAsia="MS Mincho" w:hAnsi="Arial"/>
          <w:lang w:eastAsia="zh-CN"/>
        </w:rPr>
        <w:t>Uu</w:t>
      </w:r>
      <w:proofErr w:type="spellEnd"/>
      <w:r w:rsidR="00D01721">
        <w:rPr>
          <w:rFonts w:ascii="Arial" w:eastAsia="MS Mincho" w:hAnsi="Arial"/>
          <w:lang w:eastAsia="zh-CN"/>
        </w:rPr>
        <w:t xml:space="preserve"> based positioning.</w:t>
      </w:r>
      <w:r w:rsidR="003E11CB">
        <w:rPr>
          <w:rFonts w:ascii="Arial" w:eastAsia="MS Mincho" w:hAnsi="Arial"/>
          <w:lang w:eastAsia="zh-CN"/>
        </w:rPr>
        <w:t xml:space="preserve"> </w:t>
      </w:r>
      <w:r w:rsidR="00D30119">
        <w:rPr>
          <w:rFonts w:ascii="Arial" w:eastAsia="MS Mincho" w:hAnsi="Arial"/>
          <w:lang w:eastAsia="zh-CN"/>
        </w:rPr>
        <w:t xml:space="preserve">Even </w:t>
      </w:r>
      <w:r w:rsidR="00D01721">
        <w:rPr>
          <w:rFonts w:ascii="Arial" w:eastAsia="MS Mincho" w:hAnsi="Arial"/>
          <w:lang w:eastAsia="zh-CN"/>
        </w:rPr>
        <w:t>RAN2 does not introduce a definition of located UE</w:t>
      </w:r>
      <w:r w:rsidR="0051627E">
        <w:rPr>
          <w:rFonts w:ascii="Arial" w:eastAsia="MS Mincho" w:hAnsi="Arial"/>
          <w:lang w:eastAsia="zh-CN"/>
        </w:rPr>
        <w:t xml:space="preserve"> [3]</w:t>
      </w:r>
      <w:r w:rsidR="00D01721">
        <w:rPr>
          <w:rFonts w:ascii="Arial" w:eastAsia="MS Mincho" w:hAnsi="Arial"/>
          <w:lang w:eastAsia="zh-CN"/>
        </w:rPr>
        <w:t>,</w:t>
      </w:r>
      <w:r w:rsidR="002E4CDB">
        <w:rPr>
          <w:rFonts w:ascii="Arial" w:eastAsia="MS Mincho" w:hAnsi="Arial"/>
          <w:lang w:eastAsia="zh-CN"/>
        </w:rPr>
        <w:t xml:space="preserve"> some </w:t>
      </w:r>
      <w:r w:rsidR="00D01721">
        <w:rPr>
          <w:rFonts w:ascii="Arial" w:eastAsia="MS Mincho" w:hAnsi="Arial"/>
          <w:lang w:eastAsia="zh-CN"/>
        </w:rPr>
        <w:t>anchor UE</w:t>
      </w:r>
      <w:r w:rsidR="002E4CDB">
        <w:rPr>
          <w:rFonts w:ascii="Arial" w:eastAsia="MS Mincho" w:hAnsi="Arial"/>
          <w:lang w:eastAsia="zh-CN"/>
        </w:rPr>
        <w:t>s</w:t>
      </w:r>
      <w:r w:rsidR="00D30119">
        <w:rPr>
          <w:rFonts w:ascii="Arial" w:eastAsia="MS Mincho" w:hAnsi="Arial"/>
          <w:lang w:eastAsia="zh-CN"/>
        </w:rPr>
        <w:t xml:space="preserve"> </w:t>
      </w:r>
      <w:r w:rsidR="00D01721">
        <w:rPr>
          <w:rFonts w:ascii="Arial" w:eastAsia="MS Mincho" w:hAnsi="Arial"/>
          <w:lang w:eastAsia="zh-CN"/>
        </w:rPr>
        <w:t xml:space="preserve">can be </w:t>
      </w:r>
      <w:r w:rsidR="00D30119">
        <w:rPr>
          <w:rFonts w:ascii="Arial" w:eastAsia="MS Mincho" w:hAnsi="Arial"/>
          <w:lang w:eastAsia="zh-CN"/>
        </w:rPr>
        <w:t>considered as the located UEs</w:t>
      </w:r>
      <w:r w:rsidR="002E4CDB">
        <w:rPr>
          <w:rFonts w:ascii="Arial" w:eastAsia="MS Mincho" w:hAnsi="Arial"/>
          <w:lang w:eastAsia="zh-CN"/>
        </w:rPr>
        <w:t xml:space="preserve"> in SA2</w:t>
      </w:r>
      <w:r w:rsidR="00D30119">
        <w:rPr>
          <w:rFonts w:ascii="Arial" w:eastAsia="MS Mincho" w:hAnsi="Arial"/>
          <w:lang w:eastAsia="zh-CN"/>
        </w:rPr>
        <w:t>.</w:t>
      </w:r>
    </w:p>
    <w:p w14:paraId="2CCAD233" w14:textId="571DADFB" w:rsidR="00452A35" w:rsidRPr="005E1B94" w:rsidRDefault="00D01721" w:rsidP="005E1B94">
      <w:pPr>
        <w:pStyle w:val="NO"/>
        <w:ind w:left="0" w:firstLine="0"/>
        <w:jc w:val="both"/>
        <w:rPr>
          <w:rFonts w:ascii="Arial" w:eastAsia="MS Mincho" w:hAnsi="Arial"/>
          <w:lang w:eastAsia="zh-CN"/>
        </w:rPr>
      </w:pPr>
      <w:r>
        <w:rPr>
          <w:rFonts w:ascii="Arial" w:eastAsia="MS Mincho" w:hAnsi="Arial"/>
          <w:lang w:eastAsia="zh-CN"/>
        </w:rPr>
        <w:t xml:space="preserve">A </w:t>
      </w:r>
      <w:r w:rsidR="00063456">
        <w:rPr>
          <w:rFonts w:ascii="Arial" w:eastAsia="MS Mincho" w:hAnsi="Arial"/>
          <w:lang w:eastAsia="zh-CN"/>
        </w:rPr>
        <w:t xml:space="preserve">target UE </w:t>
      </w:r>
      <w:r w:rsidR="00770310">
        <w:rPr>
          <w:rFonts w:ascii="Arial" w:eastAsia="MS Mincho" w:hAnsi="Arial"/>
          <w:lang w:eastAsia="zh-CN"/>
        </w:rPr>
        <w:t xml:space="preserve">may </w:t>
      </w:r>
      <w:r w:rsidR="00063456">
        <w:rPr>
          <w:rFonts w:ascii="Arial" w:eastAsia="MS Mincho" w:hAnsi="Arial"/>
          <w:lang w:eastAsia="zh-CN"/>
        </w:rPr>
        <w:t xml:space="preserve">discover and select at least one located UEs for </w:t>
      </w:r>
      <w:r w:rsidR="00770310">
        <w:rPr>
          <w:rFonts w:ascii="Arial" w:eastAsia="MS Mincho" w:hAnsi="Arial"/>
          <w:lang w:eastAsia="zh-CN"/>
        </w:rPr>
        <w:t>Ranging/</w:t>
      </w:r>
      <w:r w:rsidR="00063456">
        <w:rPr>
          <w:rFonts w:ascii="Arial" w:eastAsia="MS Mincho" w:hAnsi="Arial"/>
          <w:lang w:eastAsia="zh-CN"/>
        </w:rPr>
        <w:t>SL positioning procedure.</w:t>
      </w:r>
      <w:r w:rsidR="00770310">
        <w:rPr>
          <w:rFonts w:ascii="Arial" w:eastAsia="MS Mincho" w:hAnsi="Arial"/>
          <w:lang w:eastAsia="zh-CN"/>
        </w:rPr>
        <w:t xml:space="preserve"> Based on </w:t>
      </w:r>
      <w:r w:rsidR="00D95BDF">
        <w:rPr>
          <w:rFonts w:ascii="Arial" w:eastAsia="MS Mincho" w:hAnsi="Arial"/>
          <w:lang w:eastAsia="zh-CN"/>
        </w:rPr>
        <w:t xml:space="preserve">the </w:t>
      </w:r>
      <w:r w:rsidR="00770310">
        <w:rPr>
          <w:rFonts w:ascii="Arial" w:eastAsia="MS Mincho" w:hAnsi="Arial"/>
          <w:lang w:eastAsia="zh-CN"/>
        </w:rPr>
        <w:t>notes,</w:t>
      </w:r>
      <w:r w:rsidR="003E11CB">
        <w:rPr>
          <w:rFonts w:ascii="Arial" w:eastAsia="MS Mincho" w:hAnsi="Arial"/>
          <w:lang w:eastAsia="zh-CN"/>
        </w:rPr>
        <w:t xml:space="preserve"> the </w:t>
      </w:r>
      <w:r w:rsidR="00D95BDF">
        <w:rPr>
          <w:rFonts w:ascii="Arial" w:eastAsia="MS Mincho" w:hAnsi="Arial"/>
          <w:lang w:eastAsia="zh-CN"/>
        </w:rPr>
        <w:t xml:space="preserve">location of the </w:t>
      </w:r>
      <w:r w:rsidR="00063456">
        <w:rPr>
          <w:rFonts w:ascii="Arial" w:eastAsia="MS Mincho" w:hAnsi="Arial"/>
          <w:lang w:eastAsia="zh-CN"/>
        </w:rPr>
        <w:t xml:space="preserve">located UE can </w:t>
      </w:r>
      <w:r w:rsidR="00D95BDF">
        <w:rPr>
          <w:rFonts w:ascii="Arial" w:eastAsia="MS Mincho" w:hAnsi="Arial"/>
          <w:lang w:eastAsia="zh-CN"/>
        </w:rPr>
        <w:t>be changed due to moving.</w:t>
      </w:r>
      <w:r w:rsidR="00063456">
        <w:rPr>
          <w:rFonts w:ascii="Arial" w:eastAsia="MS Mincho" w:hAnsi="Arial"/>
          <w:lang w:eastAsia="zh-CN"/>
        </w:rPr>
        <w:t xml:space="preserve"> If the located UE moved, the located UE include</w:t>
      </w:r>
      <w:r w:rsidR="003E11CB">
        <w:rPr>
          <w:rFonts w:ascii="Arial" w:eastAsia="MS Mincho" w:hAnsi="Arial"/>
          <w:lang w:eastAsia="zh-CN"/>
        </w:rPr>
        <w:t xml:space="preserve">s </w:t>
      </w:r>
      <w:r w:rsidR="00063456">
        <w:rPr>
          <w:rFonts w:ascii="Arial" w:eastAsia="MS Mincho" w:hAnsi="Arial"/>
          <w:lang w:eastAsia="zh-CN"/>
        </w:rPr>
        <w:t>its updated location</w:t>
      </w:r>
      <w:r>
        <w:rPr>
          <w:rFonts w:ascii="Arial" w:eastAsia="MS Mincho" w:hAnsi="Arial"/>
          <w:lang w:eastAsia="zh-CN"/>
        </w:rPr>
        <w:t xml:space="preserve"> (e.g., absolute position)</w:t>
      </w:r>
      <w:r w:rsidR="00063456">
        <w:rPr>
          <w:rFonts w:ascii="Arial" w:eastAsia="MS Mincho" w:hAnsi="Arial"/>
          <w:lang w:eastAsia="zh-CN"/>
        </w:rPr>
        <w:t xml:space="preserve"> in a discovery message</w:t>
      </w:r>
      <w:r w:rsidR="00770310">
        <w:rPr>
          <w:rFonts w:ascii="Arial" w:eastAsia="MS Mincho" w:hAnsi="Arial"/>
          <w:lang w:eastAsia="zh-CN"/>
        </w:rPr>
        <w:t xml:space="preserve"> to be used SL positioning procedure for the target UE.</w:t>
      </w:r>
    </w:p>
    <w:p w14:paraId="15676998" w14:textId="606855EE" w:rsidR="00C87D51" w:rsidRPr="00770310" w:rsidRDefault="00C87D51" w:rsidP="005E1B94">
      <w:pPr>
        <w:ind w:left="1350" w:hanging="1350"/>
        <w:rPr>
          <w:bCs/>
        </w:rPr>
      </w:pPr>
      <w:r w:rsidRPr="00761A27">
        <w:rPr>
          <w:b/>
        </w:rPr>
        <w:t>Proposal 2:</w:t>
      </w:r>
      <w:r w:rsidRPr="00761A27">
        <w:rPr>
          <w:bCs/>
        </w:rPr>
        <w:t xml:space="preserve"> </w:t>
      </w:r>
      <w:r w:rsidR="00770310">
        <w:rPr>
          <w:bCs/>
        </w:rPr>
        <w:t>P</w:t>
      </w:r>
      <w:r w:rsidRPr="00761A27">
        <w:rPr>
          <w:bCs/>
        </w:rPr>
        <w:t>ositioning method</w:t>
      </w:r>
      <w:r w:rsidR="00626213">
        <w:rPr>
          <w:bCs/>
        </w:rPr>
        <w:t xml:space="preserve"> supported by anchor UEs</w:t>
      </w:r>
      <w:r w:rsidR="00A5569F">
        <w:rPr>
          <w:bCs/>
        </w:rPr>
        <w:t xml:space="preserve">, </w:t>
      </w:r>
      <w:r w:rsidRPr="00761A27">
        <w:rPr>
          <w:bCs/>
        </w:rPr>
        <w:t>location information</w:t>
      </w:r>
      <w:r w:rsidR="00A5569F">
        <w:rPr>
          <w:bCs/>
        </w:rPr>
        <w:t xml:space="preserve"> and positioning method used to determine the location information</w:t>
      </w:r>
      <w:r w:rsidR="00770310">
        <w:rPr>
          <w:bCs/>
        </w:rPr>
        <w:t xml:space="preserve"> included in a discovery message from anchor UEs</w:t>
      </w:r>
      <w:r w:rsidR="0054089E">
        <w:rPr>
          <w:bCs/>
        </w:rPr>
        <w:t>.</w:t>
      </w:r>
    </w:p>
    <w:p w14:paraId="0295CCAA" w14:textId="1AB14EBC" w:rsidR="00770310" w:rsidRPr="00761A27" w:rsidRDefault="00770310" w:rsidP="00770310">
      <w:pPr>
        <w:pStyle w:val="Heading2"/>
        <w:tabs>
          <w:tab w:val="left" w:pos="360"/>
        </w:tabs>
        <w:spacing w:before="120" w:after="120"/>
        <w:ind w:left="576" w:hanging="576"/>
        <w:rPr>
          <w:rFonts w:eastAsia="SimSun"/>
          <w:lang w:val="en-US" w:eastAsia="ja-JP"/>
        </w:rPr>
      </w:pPr>
      <w:r w:rsidRPr="00761A27">
        <w:rPr>
          <w:rFonts w:eastAsia="SimSun"/>
        </w:rPr>
        <w:t>2.</w:t>
      </w:r>
      <w:r w:rsidR="009104B4">
        <w:rPr>
          <w:rFonts w:eastAsia="SimSun"/>
        </w:rPr>
        <w:t>2</w:t>
      </w:r>
      <w:r w:rsidRPr="00761A27">
        <w:rPr>
          <w:rFonts w:eastAsia="SimSun"/>
        </w:rPr>
        <w:t xml:space="preserve"> </w:t>
      </w:r>
      <w:r w:rsidR="00B45857">
        <w:rPr>
          <w:rFonts w:eastAsia="SimSun"/>
        </w:rPr>
        <w:t>Discovery procedure in IC and PC</w:t>
      </w:r>
    </w:p>
    <w:p w14:paraId="4372E7A6" w14:textId="77777777" w:rsidR="00B45857" w:rsidRDefault="00B45857" w:rsidP="00B45857">
      <w:r>
        <w:t>In RAN2#121 bis-e meeting, RAN2 made the following agreement [1].</w:t>
      </w:r>
    </w:p>
    <w:tbl>
      <w:tblPr>
        <w:tblStyle w:val="TableGrid"/>
        <w:tblW w:w="0" w:type="auto"/>
        <w:tblLook w:val="04A0" w:firstRow="1" w:lastRow="0" w:firstColumn="1" w:lastColumn="0" w:noHBand="0" w:noVBand="1"/>
      </w:tblPr>
      <w:tblGrid>
        <w:gridCol w:w="9629"/>
      </w:tblGrid>
      <w:tr w:rsidR="00D65F14" w14:paraId="77D73A42" w14:textId="77777777" w:rsidTr="00D65F14">
        <w:tc>
          <w:tcPr>
            <w:tcW w:w="9629" w:type="dxa"/>
          </w:tcPr>
          <w:p w14:paraId="3848B2D4" w14:textId="77777777" w:rsidR="008E5E9D" w:rsidRDefault="00D65F14" w:rsidP="00D65F14">
            <w:r w:rsidRPr="005E1B94">
              <w:rPr>
                <w:highlight w:val="green"/>
              </w:rPr>
              <w:t>Agreement:</w:t>
            </w:r>
          </w:p>
          <w:p w14:paraId="210C81AB" w14:textId="0AA35D8D" w:rsidR="00D65F14" w:rsidRDefault="00D65F14" w:rsidP="00D65F14">
            <w:r>
              <w:t xml:space="preserve">Discovery procedure is included in the </w:t>
            </w:r>
            <w:proofErr w:type="spellStart"/>
            <w:r>
              <w:t>sidelink</w:t>
            </w:r>
            <w:proofErr w:type="spellEnd"/>
            <w:r>
              <w:t xml:space="preserve"> positioning procedure at least for out of coverage scenario.</w:t>
            </w:r>
          </w:p>
        </w:tc>
      </w:tr>
    </w:tbl>
    <w:p w14:paraId="50A0C865" w14:textId="47135437" w:rsidR="003E11CB" w:rsidRDefault="00D65F14" w:rsidP="003B2971">
      <w:pPr>
        <w:spacing w:before="120"/>
        <w:rPr>
          <w:rFonts w:eastAsia="Malgun Gothic"/>
          <w:lang w:eastAsia="ko-KR"/>
        </w:rPr>
      </w:pPr>
      <w:r>
        <w:t xml:space="preserve">In </w:t>
      </w:r>
      <w:proofErr w:type="spellStart"/>
      <w:r>
        <w:t>OoC</w:t>
      </w:r>
      <w:proofErr w:type="spellEnd"/>
      <w:r>
        <w:t xml:space="preserve"> case, it is </w:t>
      </w:r>
      <w:r w:rsidR="009B2C88">
        <w:rPr>
          <w:rFonts w:eastAsia="Malgun Gothic"/>
          <w:lang w:eastAsia="ko-KR"/>
        </w:rPr>
        <w:t xml:space="preserve">straightforward </w:t>
      </w:r>
      <w:r w:rsidR="00E208DE">
        <w:rPr>
          <w:rFonts w:eastAsia="Malgun Gothic"/>
          <w:lang w:eastAsia="ko-KR"/>
        </w:rPr>
        <w:t>to let</w:t>
      </w:r>
      <w:r w:rsidR="009B2C88">
        <w:rPr>
          <w:rFonts w:eastAsia="Malgun Gothic"/>
          <w:lang w:eastAsia="ko-KR"/>
        </w:rPr>
        <w:t xml:space="preserve"> </w:t>
      </w:r>
      <w:r w:rsidR="00BB30B7">
        <w:rPr>
          <w:rFonts w:eastAsia="Malgun Gothic"/>
          <w:lang w:eastAsia="ko-KR"/>
        </w:rPr>
        <w:t xml:space="preserve">a </w:t>
      </w:r>
      <w:r w:rsidR="009B2C88">
        <w:rPr>
          <w:rFonts w:eastAsia="Malgun Gothic"/>
          <w:lang w:eastAsia="ko-KR"/>
        </w:rPr>
        <w:t>server UE</w:t>
      </w:r>
      <w:r w:rsidR="00E208DE">
        <w:rPr>
          <w:rFonts w:eastAsia="Malgun Gothic"/>
          <w:lang w:eastAsia="ko-KR"/>
        </w:rPr>
        <w:t xml:space="preserve"> orchestrate positioning</w:t>
      </w:r>
      <w:r w:rsidR="00A40208">
        <w:rPr>
          <w:rFonts w:eastAsia="Malgun Gothic"/>
          <w:lang w:eastAsia="ko-KR"/>
        </w:rPr>
        <w:t xml:space="preserve"> </w:t>
      </w:r>
      <w:r w:rsidR="009B2C88">
        <w:rPr>
          <w:rFonts w:eastAsia="Malgun Gothic"/>
          <w:lang w:eastAsia="ko-KR"/>
        </w:rPr>
        <w:t xml:space="preserve">because an LMF is not involved </w:t>
      </w:r>
      <w:r w:rsidR="003E11CB">
        <w:rPr>
          <w:rFonts w:eastAsia="Malgun Gothic"/>
          <w:lang w:eastAsia="ko-KR"/>
        </w:rPr>
        <w:t>in</w:t>
      </w:r>
      <w:r w:rsidR="009B2C88">
        <w:rPr>
          <w:rFonts w:eastAsia="Malgun Gothic"/>
          <w:lang w:eastAsia="ko-KR"/>
        </w:rPr>
        <w:t xml:space="preserve"> SL positioning. However, we are not sure whether to perform </w:t>
      </w:r>
      <w:r w:rsidR="00452B03">
        <w:rPr>
          <w:rFonts w:eastAsia="Malgun Gothic"/>
          <w:lang w:eastAsia="ko-KR"/>
        </w:rPr>
        <w:t xml:space="preserve">a </w:t>
      </w:r>
      <w:r w:rsidR="009B2C88">
        <w:rPr>
          <w:rFonts w:eastAsia="Malgun Gothic"/>
          <w:lang w:eastAsia="ko-KR"/>
        </w:rPr>
        <w:t>discovery procedure</w:t>
      </w:r>
      <w:r w:rsidR="00A40208">
        <w:rPr>
          <w:rFonts w:eastAsia="Malgun Gothic"/>
          <w:lang w:eastAsia="ko-KR"/>
        </w:rPr>
        <w:t xml:space="preserve"> for se</w:t>
      </w:r>
      <w:r w:rsidR="00B762C7">
        <w:rPr>
          <w:rFonts w:eastAsia="Malgun Gothic"/>
          <w:lang w:eastAsia="ko-KR"/>
        </w:rPr>
        <w:t>r</w:t>
      </w:r>
      <w:r w:rsidR="00A40208">
        <w:rPr>
          <w:rFonts w:eastAsia="Malgun Gothic"/>
          <w:lang w:eastAsia="ko-KR"/>
        </w:rPr>
        <w:t>ver UE</w:t>
      </w:r>
      <w:r w:rsidR="009B2C88">
        <w:rPr>
          <w:rFonts w:eastAsia="Malgun Gothic"/>
          <w:lang w:eastAsia="ko-KR"/>
        </w:rPr>
        <w:t xml:space="preserve"> in IC</w:t>
      </w:r>
      <w:r w:rsidR="007B0C4E">
        <w:rPr>
          <w:rFonts w:eastAsia="Malgun Gothic"/>
          <w:lang w:eastAsia="ko-KR"/>
        </w:rPr>
        <w:t xml:space="preserve"> (In-coverage)</w:t>
      </w:r>
      <w:r w:rsidR="009B2C88">
        <w:rPr>
          <w:rFonts w:eastAsia="Malgun Gothic"/>
          <w:lang w:eastAsia="ko-KR"/>
        </w:rPr>
        <w:t xml:space="preserve"> </w:t>
      </w:r>
      <w:r w:rsidR="003B2971">
        <w:rPr>
          <w:rFonts w:eastAsia="Malgun Gothic"/>
          <w:lang w:eastAsia="ko-KR"/>
        </w:rPr>
        <w:t xml:space="preserve">or </w:t>
      </w:r>
      <w:r w:rsidR="009B2C88">
        <w:rPr>
          <w:rFonts w:eastAsia="Malgun Gothic"/>
          <w:lang w:eastAsia="ko-KR"/>
        </w:rPr>
        <w:t>PC</w:t>
      </w:r>
      <w:r w:rsidR="00DE608F">
        <w:rPr>
          <w:rFonts w:eastAsia="Malgun Gothic"/>
          <w:lang w:eastAsia="ko-KR"/>
        </w:rPr>
        <w:t xml:space="preserve"> (partial-coverage</w:t>
      </w:r>
      <w:r w:rsidR="00695BC3">
        <w:rPr>
          <w:rFonts w:eastAsia="Malgun Gothic"/>
          <w:lang w:eastAsia="ko-KR"/>
        </w:rPr>
        <w:t>)</w:t>
      </w:r>
      <w:r w:rsidR="009B2C88">
        <w:rPr>
          <w:rFonts w:eastAsia="Malgun Gothic"/>
          <w:lang w:eastAsia="ko-KR"/>
        </w:rPr>
        <w:t>.</w:t>
      </w:r>
      <w:r w:rsidR="003B2971">
        <w:rPr>
          <w:rFonts w:eastAsia="Malgun Gothic"/>
          <w:lang w:eastAsia="ko-KR"/>
        </w:rPr>
        <w:t xml:space="preserve"> When a target UE is in IC or PC,</w:t>
      </w:r>
      <w:r w:rsidR="00B762C7">
        <w:rPr>
          <w:rFonts w:eastAsia="Malgun Gothic"/>
          <w:lang w:eastAsia="ko-KR"/>
        </w:rPr>
        <w:t xml:space="preserve"> </w:t>
      </w:r>
      <w:r w:rsidR="00493F4B">
        <w:rPr>
          <w:rFonts w:eastAsia="Malgun Gothic"/>
          <w:lang w:eastAsia="ko-KR"/>
        </w:rPr>
        <w:t>it is feasible to allow</w:t>
      </w:r>
      <w:r w:rsidR="00B762C7">
        <w:rPr>
          <w:rFonts w:eastAsia="Malgun Gothic"/>
          <w:lang w:eastAsia="ko-KR"/>
        </w:rPr>
        <w:t xml:space="preserve"> </w:t>
      </w:r>
      <w:r w:rsidR="003B2971">
        <w:rPr>
          <w:rFonts w:eastAsia="Malgun Gothic"/>
          <w:lang w:eastAsia="ko-KR"/>
        </w:rPr>
        <w:t xml:space="preserve">the target UE </w:t>
      </w:r>
      <w:proofErr w:type="gramStart"/>
      <w:r w:rsidR="003B2971">
        <w:rPr>
          <w:rFonts w:eastAsia="Malgun Gothic"/>
          <w:lang w:eastAsia="ko-KR"/>
        </w:rPr>
        <w:t>detect</w:t>
      </w:r>
      <w:proofErr w:type="gramEnd"/>
      <w:r w:rsidR="001F4CC3">
        <w:rPr>
          <w:rFonts w:eastAsia="Malgun Gothic"/>
          <w:lang w:eastAsia="ko-KR"/>
        </w:rPr>
        <w:t xml:space="preserve"> a</w:t>
      </w:r>
      <w:r w:rsidR="003B2971">
        <w:rPr>
          <w:rFonts w:eastAsia="Malgun Gothic"/>
          <w:lang w:eastAsia="ko-KR"/>
        </w:rPr>
        <w:t xml:space="preserve"> server UE for </w:t>
      </w:r>
      <w:r w:rsidR="00A40208">
        <w:rPr>
          <w:rFonts w:eastAsia="Malgun Gothic"/>
          <w:lang w:eastAsia="ko-KR"/>
        </w:rPr>
        <w:t xml:space="preserve">performing </w:t>
      </w:r>
      <w:r w:rsidR="003E11CB">
        <w:rPr>
          <w:rFonts w:eastAsia="Malgun Gothic"/>
          <w:lang w:eastAsia="ko-KR"/>
        </w:rPr>
        <w:t xml:space="preserve">the </w:t>
      </w:r>
      <w:r w:rsidR="003B2971">
        <w:rPr>
          <w:rFonts w:eastAsia="Malgun Gothic"/>
          <w:lang w:eastAsia="ko-KR"/>
        </w:rPr>
        <w:t>SL positioning procedure without</w:t>
      </w:r>
      <w:r w:rsidR="00254875">
        <w:rPr>
          <w:rFonts w:eastAsia="Malgun Gothic"/>
          <w:lang w:eastAsia="ko-KR"/>
        </w:rPr>
        <w:t xml:space="preserve"> involving the</w:t>
      </w:r>
      <w:r w:rsidR="003B2971">
        <w:rPr>
          <w:rFonts w:eastAsia="Malgun Gothic"/>
          <w:lang w:eastAsia="ko-KR"/>
        </w:rPr>
        <w:t xml:space="preserve"> LMF.</w:t>
      </w:r>
      <w:r w:rsidR="009B2C88">
        <w:rPr>
          <w:rFonts w:eastAsia="Malgun Gothic"/>
          <w:lang w:eastAsia="ko-KR"/>
        </w:rPr>
        <w:t xml:space="preserve"> </w:t>
      </w:r>
    </w:p>
    <w:p w14:paraId="496BD267" w14:textId="727532C6" w:rsidR="00B45857" w:rsidRPr="005E1B94" w:rsidRDefault="003B2971" w:rsidP="005E1B94">
      <w:pPr>
        <w:spacing w:before="120"/>
        <w:rPr>
          <w:rFonts w:eastAsia="Malgun Gothic"/>
          <w:lang w:eastAsia="ko-KR"/>
        </w:rPr>
      </w:pPr>
      <w:r>
        <w:rPr>
          <w:rFonts w:eastAsia="Malgun Gothic"/>
          <w:lang w:eastAsia="ko-KR"/>
        </w:rPr>
        <w:t>In addition, w</w:t>
      </w:r>
      <w:r w:rsidR="009B2C88">
        <w:rPr>
          <w:rFonts w:eastAsia="Malgun Gothic"/>
          <w:lang w:eastAsia="ko-KR"/>
        </w:rPr>
        <w:t>hen a target UE</w:t>
      </w:r>
      <w:r>
        <w:rPr>
          <w:rFonts w:eastAsia="Malgun Gothic"/>
          <w:lang w:eastAsia="ko-KR"/>
        </w:rPr>
        <w:t xml:space="preserve"> </w:t>
      </w:r>
      <w:r w:rsidR="00BE78B9">
        <w:rPr>
          <w:rFonts w:eastAsia="Malgun Gothic"/>
          <w:lang w:eastAsia="ko-KR"/>
        </w:rPr>
        <w:t xml:space="preserve">can </w:t>
      </w:r>
      <w:r w:rsidR="009B2C88">
        <w:rPr>
          <w:rFonts w:eastAsia="Malgun Gothic"/>
          <w:lang w:eastAsia="ko-KR"/>
        </w:rPr>
        <w:t>act</w:t>
      </w:r>
      <w:r w:rsidR="00BE78B9">
        <w:rPr>
          <w:rFonts w:eastAsia="Malgun Gothic"/>
          <w:lang w:eastAsia="ko-KR"/>
        </w:rPr>
        <w:t xml:space="preserve"> </w:t>
      </w:r>
      <w:r w:rsidR="009B2C88">
        <w:rPr>
          <w:rFonts w:eastAsia="Malgun Gothic"/>
          <w:lang w:eastAsia="ko-KR"/>
        </w:rPr>
        <w:t>as SL positioning server UE</w:t>
      </w:r>
      <w:r>
        <w:rPr>
          <w:rFonts w:eastAsia="Malgun Gothic"/>
          <w:lang w:eastAsia="ko-KR"/>
        </w:rPr>
        <w:t xml:space="preserve"> [2] </w:t>
      </w:r>
      <w:r w:rsidR="009B2C88">
        <w:rPr>
          <w:rFonts w:eastAsia="Malgun Gothic"/>
          <w:lang w:eastAsia="ko-KR"/>
        </w:rPr>
        <w:t xml:space="preserve">(e.g., server UE function </w:t>
      </w:r>
      <w:r w:rsidR="00A40208">
        <w:rPr>
          <w:rFonts w:eastAsia="Malgun Gothic"/>
          <w:lang w:eastAsia="ko-KR"/>
        </w:rPr>
        <w:t xml:space="preserve">being </w:t>
      </w:r>
      <w:r w:rsidR="009B2C88">
        <w:rPr>
          <w:rFonts w:eastAsia="Malgun Gothic"/>
          <w:lang w:eastAsia="ko-KR"/>
        </w:rPr>
        <w:t>supported),</w:t>
      </w:r>
      <w:r w:rsidR="00BE78B9">
        <w:rPr>
          <w:rFonts w:eastAsia="Malgun Gothic"/>
          <w:lang w:eastAsia="ko-KR"/>
        </w:rPr>
        <w:t xml:space="preserve"> we are not sure an LMF needs to be involved in the SL positioning procedure.</w:t>
      </w:r>
    </w:p>
    <w:p w14:paraId="11B86521" w14:textId="4B92A629" w:rsidR="00D65F14" w:rsidRDefault="00D65F14" w:rsidP="00D65F14">
      <w:pPr>
        <w:ind w:left="1350" w:hanging="1350"/>
        <w:rPr>
          <w:bCs/>
        </w:rPr>
      </w:pPr>
      <w:r w:rsidRPr="00761A27">
        <w:rPr>
          <w:b/>
        </w:rPr>
        <w:t>Proposal 3:</w:t>
      </w:r>
      <w:r w:rsidRPr="00A11D4F">
        <w:rPr>
          <w:bCs/>
        </w:rPr>
        <w:t xml:space="preserve"> Study necessity of support </w:t>
      </w:r>
      <w:r w:rsidR="00BD3013">
        <w:rPr>
          <w:bCs/>
        </w:rPr>
        <w:t>positioning using</w:t>
      </w:r>
      <w:r w:rsidR="00BD3013" w:rsidRPr="00A11D4F">
        <w:rPr>
          <w:bCs/>
        </w:rPr>
        <w:t xml:space="preserve"> </w:t>
      </w:r>
      <w:r w:rsidRPr="00A11D4F">
        <w:rPr>
          <w:bCs/>
        </w:rPr>
        <w:t>the server UE in IC and PC</w:t>
      </w:r>
      <w:r w:rsidR="003E11CB">
        <w:rPr>
          <w:bCs/>
        </w:rPr>
        <w:t xml:space="preserve"> scenario</w:t>
      </w:r>
      <w:r w:rsidR="008D2B61">
        <w:rPr>
          <w:bCs/>
        </w:rPr>
        <w:t>s</w:t>
      </w:r>
      <w:r w:rsidRPr="00A11D4F">
        <w:rPr>
          <w:bCs/>
        </w:rPr>
        <w:t>.</w:t>
      </w:r>
    </w:p>
    <w:p w14:paraId="55EC5F82" w14:textId="2B346A56" w:rsidR="00A40208" w:rsidRDefault="00A40208" w:rsidP="00A40208">
      <w:pPr>
        <w:pStyle w:val="Heading2"/>
        <w:tabs>
          <w:tab w:val="left" w:pos="360"/>
        </w:tabs>
        <w:spacing w:before="120" w:after="120"/>
        <w:ind w:left="576" w:hanging="576"/>
        <w:rPr>
          <w:rFonts w:eastAsia="SimSun"/>
        </w:rPr>
      </w:pPr>
      <w:r w:rsidRPr="00761A27">
        <w:rPr>
          <w:rFonts w:eastAsia="SimSun"/>
        </w:rPr>
        <w:t>2.</w:t>
      </w:r>
      <w:r w:rsidR="009104B4">
        <w:rPr>
          <w:rFonts w:eastAsia="SimSun"/>
        </w:rPr>
        <w:t>3</w:t>
      </w:r>
      <w:r w:rsidRPr="00761A27">
        <w:rPr>
          <w:rFonts w:eastAsia="SimSun"/>
        </w:rPr>
        <w:t xml:space="preserve"> </w:t>
      </w:r>
      <w:r>
        <w:rPr>
          <w:rFonts w:eastAsia="SimSun"/>
        </w:rPr>
        <w:t>Anchor UE selection</w:t>
      </w:r>
    </w:p>
    <w:p w14:paraId="6E15CF6A" w14:textId="77777777" w:rsidR="008E5E9D" w:rsidRDefault="008E5E9D" w:rsidP="008E5E9D">
      <w:r>
        <w:t>In RAN2#121 bis-e meeting, RAN2 made the following agreement [1].</w:t>
      </w:r>
    </w:p>
    <w:tbl>
      <w:tblPr>
        <w:tblStyle w:val="TableGrid"/>
        <w:tblW w:w="0" w:type="auto"/>
        <w:tblLook w:val="04A0" w:firstRow="1" w:lastRow="0" w:firstColumn="1" w:lastColumn="0" w:noHBand="0" w:noVBand="1"/>
      </w:tblPr>
      <w:tblGrid>
        <w:gridCol w:w="9629"/>
      </w:tblGrid>
      <w:tr w:rsidR="008E5E9D" w14:paraId="6789C033" w14:textId="77777777" w:rsidTr="005E1B94">
        <w:trPr>
          <w:trHeight w:val="638"/>
        </w:trPr>
        <w:tc>
          <w:tcPr>
            <w:tcW w:w="9629" w:type="dxa"/>
          </w:tcPr>
          <w:p w14:paraId="6B7E1F84" w14:textId="77777777" w:rsidR="008E5E9D" w:rsidRDefault="008E5E9D" w:rsidP="008E5E9D">
            <w:pPr>
              <w:pStyle w:val="Default"/>
              <w:rPr>
                <w:sz w:val="20"/>
                <w:szCs w:val="20"/>
              </w:rPr>
            </w:pPr>
            <w:r w:rsidRPr="005E1B94">
              <w:rPr>
                <w:sz w:val="20"/>
                <w:szCs w:val="20"/>
                <w:highlight w:val="green"/>
              </w:rPr>
              <w:t>Agreement:</w:t>
            </w:r>
            <w:r>
              <w:rPr>
                <w:sz w:val="20"/>
                <w:szCs w:val="20"/>
              </w:rPr>
              <w:t xml:space="preserve"> </w:t>
            </w:r>
          </w:p>
          <w:p w14:paraId="04DE8465" w14:textId="608C0E60" w:rsidR="008E5E9D" w:rsidRDefault="008E5E9D" w:rsidP="008E5E9D">
            <w:r>
              <w:t xml:space="preserve">Anchor UE selection can be included in the </w:t>
            </w:r>
            <w:proofErr w:type="spellStart"/>
            <w:r>
              <w:t>sidelink</w:t>
            </w:r>
            <w:proofErr w:type="spellEnd"/>
            <w:r>
              <w:t xml:space="preserve"> positioning procedures at least for out of coverage scenario.</w:t>
            </w:r>
          </w:p>
        </w:tc>
      </w:tr>
    </w:tbl>
    <w:p w14:paraId="2E916BD0" w14:textId="66FF92AE" w:rsidR="00BF0E2B" w:rsidRDefault="008E5E9D" w:rsidP="005E1B94">
      <w:pPr>
        <w:spacing w:before="120"/>
      </w:pPr>
      <w:r>
        <w:t xml:space="preserve">It is still unclear whether anchor UE selection </w:t>
      </w:r>
      <w:r w:rsidR="002852E5">
        <w:t xml:space="preserve">needs to be </w:t>
      </w:r>
      <w:r>
        <w:t>included in IC or PC scenario. If we consider anchor UE selection</w:t>
      </w:r>
      <w:r w:rsidR="00F567F8">
        <w:t xml:space="preserve"> </w:t>
      </w:r>
      <w:r>
        <w:t xml:space="preserve">allowed in </w:t>
      </w:r>
      <w:r w:rsidR="00C04BB5">
        <w:t>IC or PC scenario</w:t>
      </w:r>
      <w:r>
        <w:t>,</w:t>
      </w:r>
      <w:r w:rsidR="001207F8">
        <w:t xml:space="preserve"> </w:t>
      </w:r>
      <w:r>
        <w:t>vario</w:t>
      </w:r>
      <w:r w:rsidR="00F567F8">
        <w:t>u</w:t>
      </w:r>
      <w:r>
        <w:t>s cases and options</w:t>
      </w:r>
      <w:r w:rsidR="001207F8">
        <w:t xml:space="preserve"> can be </w:t>
      </w:r>
      <w:r w:rsidR="00280BBF">
        <w:t>considered</w:t>
      </w:r>
      <w:r>
        <w:t xml:space="preserve">. </w:t>
      </w:r>
      <w:r w:rsidR="00BF0E2B">
        <w:t>In the last RAN2 meeting, some companies already proposed how to select anchor UE</w:t>
      </w:r>
      <w:r w:rsidR="00F475AF">
        <w:t>s</w:t>
      </w:r>
      <w:r w:rsidR="00BF0E2B">
        <w:t xml:space="preserve"> [</w:t>
      </w:r>
      <w:r w:rsidR="00380C35">
        <w:t>4</w:t>
      </w:r>
      <w:r w:rsidR="00BF0E2B">
        <w:t>]</w:t>
      </w:r>
      <w:r w:rsidR="005C5183">
        <w:t>[</w:t>
      </w:r>
      <w:r w:rsidR="00380C35">
        <w:t>5</w:t>
      </w:r>
      <w:r w:rsidR="005C5183">
        <w:t>]</w:t>
      </w:r>
      <w:r w:rsidR="00BF0E2B">
        <w:t>. The selection means</w:t>
      </w:r>
      <w:r w:rsidR="001B4EB1">
        <w:t xml:space="preserve"> which entity (e.g., target UE or LMF (or server UE)</w:t>
      </w:r>
      <w:r w:rsidR="0080619E">
        <w:t>)</w:t>
      </w:r>
      <w:r w:rsidR="001B4EB1">
        <w:t xml:space="preserve"> </w:t>
      </w:r>
      <w:r w:rsidR="00374687">
        <w:t xml:space="preserve">may </w:t>
      </w:r>
      <w:r w:rsidR="001B4EB1">
        <w:t>select</w:t>
      </w:r>
      <w:r w:rsidR="00F475AF">
        <w:t xml:space="preserve"> </w:t>
      </w:r>
      <w:r w:rsidR="001B4EB1">
        <w:t xml:space="preserve">anchor UEs for </w:t>
      </w:r>
      <w:r w:rsidR="001B4EB1" w:rsidRPr="008E5E9D">
        <w:t xml:space="preserve">SL positioning </w:t>
      </w:r>
      <w:r w:rsidRPr="008E5E9D">
        <w:t>procedure</w:t>
      </w:r>
      <w:r w:rsidR="001B4EB1">
        <w:t xml:space="preserve"> among detected candidate anchor UEs.</w:t>
      </w:r>
    </w:p>
    <w:p w14:paraId="3B9139D5" w14:textId="578488DE" w:rsidR="001B4EB1" w:rsidRDefault="001B4EB1" w:rsidP="00996FE9">
      <w:pPr>
        <w:ind w:left="567"/>
      </w:pPr>
      <w:r>
        <w:t xml:space="preserve">Case 1) </w:t>
      </w:r>
      <w:r w:rsidR="0032686F">
        <w:t xml:space="preserve">Selection with </w:t>
      </w:r>
      <w:r>
        <w:t>LMF involvement</w:t>
      </w:r>
      <w:r w:rsidR="008E5E9D">
        <w:t xml:space="preserve"> (e.g., IC or PC</w:t>
      </w:r>
      <w:r w:rsidR="00AC4EF8">
        <w:t xml:space="preserve"> scenario</w:t>
      </w:r>
      <w:r w:rsidR="008E5E9D">
        <w:t>)</w:t>
      </w:r>
    </w:p>
    <w:p w14:paraId="3491DC30" w14:textId="41ED65C5" w:rsidR="001B4EB1" w:rsidRPr="005E1B94" w:rsidRDefault="001B4EB1" w:rsidP="00996FE9">
      <w:pPr>
        <w:overflowPunct/>
        <w:autoSpaceDE/>
        <w:autoSpaceDN/>
        <w:adjustRightInd/>
        <w:spacing w:after="160"/>
        <w:ind w:left="1134"/>
        <w:jc w:val="left"/>
        <w:textAlignment w:val="auto"/>
      </w:pPr>
      <w:r w:rsidRPr="005E1B94">
        <w:t>Option 1: The target UE may provide the list of discovered candidate anchor UEs to the LMF</w:t>
      </w:r>
      <w:r w:rsidR="00E25659">
        <w:t xml:space="preserve"> and the LMF selects anchor UEs</w:t>
      </w:r>
      <w:r w:rsidRPr="005E1B94">
        <w:t>.</w:t>
      </w:r>
    </w:p>
    <w:p w14:paraId="1596886A" w14:textId="511AB3ED" w:rsidR="001B4EB1" w:rsidRPr="001B4EB1" w:rsidRDefault="001B4EB1" w:rsidP="00996FE9">
      <w:pPr>
        <w:overflowPunct/>
        <w:autoSpaceDE/>
        <w:autoSpaceDN/>
        <w:adjustRightInd/>
        <w:spacing w:after="160"/>
        <w:ind w:left="1134"/>
        <w:jc w:val="left"/>
        <w:textAlignment w:val="auto"/>
      </w:pPr>
      <w:r w:rsidRPr="005E1B94">
        <w:t>Option 2: The LMF may provide a list of candidate anchor UEs to the target UE and the target UE</w:t>
      </w:r>
      <w:r>
        <w:t xml:space="preserve"> </w:t>
      </w:r>
      <w:r w:rsidRPr="005E1B94">
        <w:t>select</w:t>
      </w:r>
      <w:r>
        <w:t>s</w:t>
      </w:r>
      <w:r w:rsidRPr="005E1B94">
        <w:t xml:space="preserve"> the anchor UE</w:t>
      </w:r>
      <w:r w:rsidR="00E25659">
        <w:t>s</w:t>
      </w:r>
      <w:r w:rsidRPr="005E1B94">
        <w:t xml:space="preserve"> within the list.</w:t>
      </w:r>
    </w:p>
    <w:p w14:paraId="2A4EA8ED" w14:textId="39ED2BCE" w:rsidR="001B4EB1" w:rsidRDefault="001B4EB1" w:rsidP="00996FE9">
      <w:pPr>
        <w:ind w:left="567"/>
      </w:pPr>
      <w:r>
        <w:t xml:space="preserve">Case 2) </w:t>
      </w:r>
      <w:r w:rsidR="0032686F">
        <w:t>Selection with s</w:t>
      </w:r>
      <w:r>
        <w:t>erver UE involvement</w:t>
      </w:r>
      <w:r w:rsidR="008E5E9D">
        <w:t xml:space="preserve"> (e.g., </w:t>
      </w:r>
      <w:proofErr w:type="spellStart"/>
      <w:r w:rsidR="008E5E9D">
        <w:t>OoC</w:t>
      </w:r>
      <w:proofErr w:type="spellEnd"/>
      <w:r w:rsidR="00AC4EF8">
        <w:t xml:space="preserve"> scenario</w:t>
      </w:r>
      <w:r w:rsidR="008E5E9D">
        <w:t>)</w:t>
      </w:r>
    </w:p>
    <w:p w14:paraId="56A64839" w14:textId="7DD80D0E" w:rsidR="001B4EB1" w:rsidRPr="005E1B94" w:rsidRDefault="001B4EB1" w:rsidP="00996FE9">
      <w:pPr>
        <w:overflowPunct/>
        <w:autoSpaceDE/>
        <w:autoSpaceDN/>
        <w:adjustRightInd/>
        <w:spacing w:after="160"/>
        <w:ind w:left="1134"/>
        <w:jc w:val="left"/>
        <w:textAlignment w:val="auto"/>
      </w:pPr>
      <w:r w:rsidRPr="005E1B94">
        <w:t>Option 3: The target UE may provide the list of discovered candidate anchor UEs to the</w:t>
      </w:r>
      <w:r>
        <w:t xml:space="preserve"> </w:t>
      </w:r>
      <w:r w:rsidRPr="005E1B94">
        <w:t>server UE</w:t>
      </w:r>
      <w:r w:rsidR="00E25659">
        <w:t xml:space="preserve"> and the server UE selects anchor </w:t>
      </w:r>
      <w:proofErr w:type="gramStart"/>
      <w:r w:rsidR="00E25659">
        <w:t>UEs</w:t>
      </w:r>
      <w:proofErr w:type="gramEnd"/>
      <w:r w:rsidRPr="005E1B94">
        <w:t xml:space="preserve"> </w:t>
      </w:r>
    </w:p>
    <w:p w14:paraId="40E17660" w14:textId="75ACB7C5" w:rsidR="001B4EB1" w:rsidRDefault="001B4EB1" w:rsidP="00996FE9">
      <w:pPr>
        <w:overflowPunct/>
        <w:autoSpaceDE/>
        <w:autoSpaceDN/>
        <w:adjustRightInd/>
        <w:spacing w:after="160"/>
        <w:ind w:left="1134"/>
        <w:jc w:val="left"/>
        <w:textAlignment w:val="auto"/>
      </w:pPr>
      <w:r w:rsidRPr="005E1B94">
        <w:t>Option 4: The server UE may provide a list of candidate anchor UEs to the target UE and the target UE</w:t>
      </w:r>
      <w:r w:rsidR="0091757B">
        <w:t xml:space="preserve"> </w:t>
      </w:r>
      <w:r w:rsidRPr="005E1B94">
        <w:t>select</w:t>
      </w:r>
      <w:r w:rsidR="0091757B">
        <w:t>s</w:t>
      </w:r>
      <w:r w:rsidRPr="005E1B94">
        <w:t xml:space="preserve"> the anchor UE within the list.</w:t>
      </w:r>
    </w:p>
    <w:p w14:paraId="5AC92D95" w14:textId="0E312B8C" w:rsidR="001E19A8" w:rsidRDefault="0091757B" w:rsidP="00BF0E2B">
      <w:r>
        <w:lastRenderedPageBreak/>
        <w:t>For option</w:t>
      </w:r>
      <w:r w:rsidR="001207F8">
        <w:t>s</w:t>
      </w:r>
      <w:r>
        <w:t xml:space="preserve"> </w:t>
      </w:r>
      <w:r w:rsidR="00E25659">
        <w:t>2</w:t>
      </w:r>
      <w:r>
        <w:t xml:space="preserve"> and 4,</w:t>
      </w:r>
      <w:r w:rsidR="00FC18A5">
        <w:t xml:space="preserve"> the target UE needs to be configured (or preconfigured in </w:t>
      </w:r>
      <w:proofErr w:type="spellStart"/>
      <w:r w:rsidR="00FC18A5">
        <w:t>OoC</w:t>
      </w:r>
      <w:proofErr w:type="spellEnd"/>
      <w:r w:rsidR="00FC18A5">
        <w:t xml:space="preserve">) </w:t>
      </w:r>
      <w:r w:rsidR="00EB38DB">
        <w:t xml:space="preserve">with </w:t>
      </w:r>
      <w:r w:rsidR="00E25659">
        <w:t xml:space="preserve">some criteria for anchor UE selection </w:t>
      </w:r>
      <w:r w:rsidR="00FC18A5">
        <w:t xml:space="preserve">by an LMF (or server UE). The selection </w:t>
      </w:r>
      <w:r w:rsidR="005F6DD4">
        <w:t>criterion</w:t>
      </w:r>
      <w:r w:rsidR="00F475AF">
        <w:t xml:space="preserve"> may comprise one or more conditions. For </w:t>
      </w:r>
      <w:r w:rsidR="005F6DD4">
        <w:t>instance</w:t>
      </w:r>
      <w:r w:rsidR="00F475AF">
        <w:t xml:space="preserve">, </w:t>
      </w:r>
      <w:r w:rsidR="00FC18A5">
        <w:t xml:space="preserve">a </w:t>
      </w:r>
      <w:r w:rsidR="005F6DD4">
        <w:t xml:space="preserve">threshold </w:t>
      </w:r>
      <w:r w:rsidR="00FC18A5">
        <w:t xml:space="preserve">of </w:t>
      </w:r>
      <w:r w:rsidR="001207F8">
        <w:t xml:space="preserve">the </w:t>
      </w:r>
      <w:r w:rsidR="00FC18A5">
        <w:t xml:space="preserve">signal </w:t>
      </w:r>
      <w:r w:rsidR="005F6DD4">
        <w:t xml:space="preserve">strength </w:t>
      </w:r>
      <w:r w:rsidR="00FC18A5">
        <w:t xml:space="preserve">between anchor </w:t>
      </w:r>
      <w:r w:rsidR="00E25659">
        <w:t>or</w:t>
      </w:r>
      <w:r w:rsidR="00FC18A5">
        <w:t xml:space="preserve"> target UE</w:t>
      </w:r>
      <w:r w:rsidR="00F475AF">
        <w:t xml:space="preserve">, </w:t>
      </w:r>
      <w:r w:rsidR="00E25659">
        <w:t>supporting SL positioning methods</w:t>
      </w:r>
      <w:r w:rsidR="00F475AF">
        <w:t xml:space="preserve">, </w:t>
      </w:r>
      <w:r w:rsidR="001724C7">
        <w:t xml:space="preserve">RSU (or </w:t>
      </w:r>
      <w:r w:rsidR="00237B52">
        <w:t>located</w:t>
      </w:r>
      <w:r w:rsidR="001724C7">
        <w:t xml:space="preserve"> UE).</w:t>
      </w:r>
      <w:r w:rsidR="00F475AF">
        <w:t xml:space="preserve"> </w:t>
      </w:r>
    </w:p>
    <w:p w14:paraId="1078C2EF" w14:textId="0F6046D2" w:rsidR="00BF0E2B" w:rsidRPr="005E1B94" w:rsidRDefault="00AC4EF8" w:rsidP="005E1B94">
      <w:r>
        <w:t xml:space="preserve">We </w:t>
      </w:r>
      <w:r w:rsidR="001B4EB1">
        <w:t>can consider</w:t>
      </w:r>
      <w:r w:rsidR="0091757B">
        <w:t xml:space="preserve"> </w:t>
      </w:r>
      <w:r w:rsidR="001207F8">
        <w:t xml:space="preserve">an </w:t>
      </w:r>
      <w:r w:rsidR="00FC18A5">
        <w:t xml:space="preserve">assumption </w:t>
      </w:r>
      <w:r w:rsidR="0091757B">
        <w:t>for</w:t>
      </w:r>
      <w:r w:rsidR="00FC18A5">
        <w:t xml:space="preserve"> </w:t>
      </w:r>
      <w:r w:rsidR="001207F8">
        <w:t xml:space="preserve">the </w:t>
      </w:r>
      <w:r>
        <w:t xml:space="preserve">option </w:t>
      </w:r>
      <w:r w:rsidR="0091757B">
        <w:t>4</w:t>
      </w:r>
      <w:r w:rsidR="001B4EB1">
        <w:t xml:space="preserve">. For </w:t>
      </w:r>
      <w:r>
        <w:t>instance</w:t>
      </w:r>
      <w:r w:rsidR="001B4EB1">
        <w:t>,</w:t>
      </w:r>
      <w:r w:rsidR="0091757B">
        <w:t xml:space="preserve"> once </w:t>
      </w:r>
      <w:r w:rsidR="001B4EB1">
        <w:t>a</w:t>
      </w:r>
      <w:r w:rsidR="00EB38DB">
        <w:t>n</w:t>
      </w:r>
      <w:r w:rsidR="001B4EB1">
        <w:t xml:space="preserve"> </w:t>
      </w:r>
      <w:proofErr w:type="spellStart"/>
      <w:r w:rsidR="00FC18A5">
        <w:t>OoC</w:t>
      </w:r>
      <w:proofErr w:type="spellEnd"/>
      <w:r w:rsidR="00FC18A5">
        <w:t xml:space="preserve"> </w:t>
      </w:r>
      <w:r w:rsidR="001B4EB1">
        <w:t>target UE discover</w:t>
      </w:r>
      <w:r>
        <w:t xml:space="preserve">s </w:t>
      </w:r>
      <w:r w:rsidR="001B4EB1">
        <w:t>a server UE</w:t>
      </w:r>
      <w:r w:rsidR="0091757B">
        <w:t xml:space="preserve"> (in advance </w:t>
      </w:r>
      <w:r w:rsidR="00996FE9">
        <w:t xml:space="preserve">to </w:t>
      </w:r>
      <w:r w:rsidR="0091757B">
        <w:t>anchor UE</w:t>
      </w:r>
      <w:r w:rsidR="00996FE9">
        <w:t xml:space="preserve"> being detected</w:t>
      </w:r>
      <w:r w:rsidR="0091757B">
        <w:t>)</w:t>
      </w:r>
      <w:r w:rsidR="001B4EB1">
        <w:t>, the server UE may provide a list of anchor UEs</w:t>
      </w:r>
      <w:r w:rsidR="00FC18A5">
        <w:t xml:space="preserve"> for selection</w:t>
      </w:r>
      <w:r w:rsidR="009104B4">
        <w:t xml:space="preserve">. It is beneficial that </w:t>
      </w:r>
      <w:r w:rsidR="001B4EB1">
        <w:t>the target UE</w:t>
      </w:r>
      <w:r w:rsidR="009104B4">
        <w:t xml:space="preserve"> does not need to </w:t>
      </w:r>
      <w:r w:rsidR="009104B4" w:rsidRPr="00AC4EF8">
        <w:t xml:space="preserve">monitor discovery </w:t>
      </w:r>
      <w:r w:rsidRPr="00AC4EF8">
        <w:t>signal</w:t>
      </w:r>
      <w:r w:rsidR="001207F8">
        <w:t>s</w:t>
      </w:r>
      <w:r>
        <w:t xml:space="preserve"> from anchor UEs</w:t>
      </w:r>
      <w:r w:rsidR="001B4EB1">
        <w:t>.</w:t>
      </w:r>
    </w:p>
    <w:p w14:paraId="6A0C65BF" w14:textId="1B27BBE4" w:rsidR="00D65F14" w:rsidRPr="00A11D4F" w:rsidRDefault="00D65F14" w:rsidP="005E1B94">
      <w:pPr>
        <w:rPr>
          <w:bCs/>
        </w:rPr>
      </w:pPr>
      <w:r w:rsidRPr="00761A27">
        <w:rPr>
          <w:b/>
        </w:rPr>
        <w:t>Proposal 4:</w:t>
      </w:r>
      <w:r w:rsidRPr="00A11D4F">
        <w:rPr>
          <w:bCs/>
        </w:rPr>
        <w:t xml:space="preserve"> Support a target UE to determine anchor UEs based on a </w:t>
      </w:r>
      <w:r w:rsidRPr="005E1B94">
        <w:rPr>
          <w:bCs/>
          <w:color w:val="000000" w:themeColor="text1"/>
        </w:rPr>
        <w:t>criterion.</w:t>
      </w:r>
    </w:p>
    <w:p w14:paraId="1DFB35A6" w14:textId="660B6BE5" w:rsidR="003B2971" w:rsidRPr="00A11D4F" w:rsidRDefault="00D65F14" w:rsidP="00A40208">
      <w:pPr>
        <w:ind w:left="1350" w:hanging="1350"/>
        <w:rPr>
          <w:bCs/>
        </w:rPr>
      </w:pPr>
      <w:r w:rsidRPr="00761A27">
        <w:rPr>
          <w:b/>
        </w:rPr>
        <w:t>Proposal 5:</w:t>
      </w:r>
      <w:r w:rsidRPr="00A11D4F">
        <w:rPr>
          <w:bCs/>
        </w:rPr>
        <w:t xml:space="preserve"> Specify selection criteria for anchor UE selection by a target UE.</w:t>
      </w:r>
    </w:p>
    <w:p w14:paraId="6B3FAD00" w14:textId="5830C887" w:rsidR="00D65F14" w:rsidRDefault="00D65F14" w:rsidP="00D65F14">
      <w:pPr>
        <w:ind w:left="1350" w:hanging="1350"/>
        <w:rPr>
          <w:bCs/>
        </w:rPr>
      </w:pPr>
      <w:r w:rsidRPr="00950AF6">
        <w:rPr>
          <w:b/>
        </w:rPr>
        <w:t>Proposal 6:</w:t>
      </w:r>
      <w:r w:rsidRPr="00950AF6">
        <w:rPr>
          <w:bCs/>
        </w:rPr>
        <w:t xml:space="preserve"> For </w:t>
      </w:r>
      <w:proofErr w:type="spellStart"/>
      <w:r w:rsidRPr="00950AF6">
        <w:rPr>
          <w:bCs/>
        </w:rPr>
        <w:t>OoC</w:t>
      </w:r>
      <w:proofErr w:type="spellEnd"/>
      <w:r w:rsidRPr="00950AF6">
        <w:rPr>
          <w:bCs/>
        </w:rPr>
        <w:t>, a target UE discovers the server UE and server UE provides a list of anchor UEs.</w:t>
      </w:r>
    </w:p>
    <w:p w14:paraId="1D17C140" w14:textId="37405021" w:rsidR="001724C7" w:rsidRDefault="001724C7" w:rsidP="005E1B94">
      <w:pPr>
        <w:pStyle w:val="Heading2"/>
        <w:tabs>
          <w:tab w:val="left" w:pos="360"/>
        </w:tabs>
        <w:spacing w:before="120" w:after="120"/>
        <w:rPr>
          <w:rFonts w:eastAsia="SimSun"/>
        </w:rPr>
      </w:pPr>
      <w:r w:rsidRPr="00761A27">
        <w:rPr>
          <w:rFonts w:eastAsia="SimSun"/>
        </w:rPr>
        <w:t>2.</w:t>
      </w:r>
      <w:r w:rsidR="009104B4">
        <w:rPr>
          <w:rFonts w:eastAsia="SimSun"/>
        </w:rPr>
        <w:t>4</w:t>
      </w:r>
      <w:r w:rsidRPr="00761A27">
        <w:rPr>
          <w:rFonts w:eastAsia="SimSun"/>
        </w:rPr>
        <w:t xml:space="preserve"> </w:t>
      </w:r>
      <w:r w:rsidR="003D481B">
        <w:rPr>
          <w:rFonts w:eastAsia="SimSun"/>
        </w:rPr>
        <w:t>UE status change</w:t>
      </w:r>
    </w:p>
    <w:p w14:paraId="6D819AE3" w14:textId="77777777" w:rsidR="002D5274" w:rsidRDefault="009104B4" w:rsidP="005E1B94">
      <w:pPr>
        <w:rPr>
          <w:bCs/>
        </w:rPr>
      </w:pPr>
      <w:r w:rsidRPr="005E1B94">
        <w:rPr>
          <w:bCs/>
        </w:rPr>
        <w:t>So far</w:t>
      </w:r>
      <w:r w:rsidR="003D481B">
        <w:rPr>
          <w:bCs/>
        </w:rPr>
        <w:t xml:space="preserve">, </w:t>
      </w:r>
      <w:r w:rsidRPr="005E1B94">
        <w:rPr>
          <w:bCs/>
        </w:rPr>
        <w:t xml:space="preserve">there </w:t>
      </w:r>
      <w:r w:rsidR="003D481B">
        <w:rPr>
          <w:bCs/>
        </w:rPr>
        <w:t>was</w:t>
      </w:r>
      <w:r w:rsidRPr="005E1B94">
        <w:rPr>
          <w:bCs/>
        </w:rPr>
        <w:t xml:space="preserve"> no </w:t>
      </w:r>
      <w:r w:rsidR="003D481B">
        <w:rPr>
          <w:bCs/>
        </w:rPr>
        <w:t xml:space="preserve">RAN2 </w:t>
      </w:r>
      <w:r w:rsidRPr="005E1B94">
        <w:rPr>
          <w:bCs/>
        </w:rPr>
        <w:t xml:space="preserve">discussion </w:t>
      </w:r>
      <w:r w:rsidR="007F67CC">
        <w:rPr>
          <w:bCs/>
        </w:rPr>
        <w:t xml:space="preserve">on </w:t>
      </w:r>
      <w:r w:rsidRPr="005E1B94">
        <w:rPr>
          <w:bCs/>
        </w:rPr>
        <w:t xml:space="preserve">how to support service continuity. It’s not clear what happens if target </w:t>
      </w:r>
      <w:r w:rsidR="003D481B" w:rsidRPr="005E1B94">
        <w:rPr>
          <w:bCs/>
        </w:rPr>
        <w:t xml:space="preserve">UE </w:t>
      </w:r>
      <w:r w:rsidRPr="005E1B94">
        <w:rPr>
          <w:bCs/>
        </w:rPr>
        <w:t>or anchor UE status change</w:t>
      </w:r>
      <w:r w:rsidR="007F67CC">
        <w:rPr>
          <w:bCs/>
        </w:rPr>
        <w:t>d</w:t>
      </w:r>
      <w:r w:rsidRPr="005E1B94">
        <w:rPr>
          <w:bCs/>
        </w:rPr>
        <w:t xml:space="preserve"> (</w:t>
      </w:r>
      <w:proofErr w:type="gramStart"/>
      <w:r w:rsidRPr="005E1B94">
        <w:rPr>
          <w:bCs/>
        </w:rPr>
        <w:t>e.g.</w:t>
      </w:r>
      <w:proofErr w:type="gramEnd"/>
      <w:r w:rsidRPr="005E1B94">
        <w:rPr>
          <w:bCs/>
        </w:rPr>
        <w:t xml:space="preserve"> switching between</w:t>
      </w:r>
      <w:r w:rsidR="00E92A5E">
        <w:rPr>
          <w:bCs/>
        </w:rPr>
        <w:t xml:space="preserve"> </w:t>
      </w:r>
      <w:r w:rsidR="005E1B94">
        <w:rPr>
          <w:bCs/>
        </w:rPr>
        <w:t xml:space="preserve">IC and PC, </w:t>
      </w:r>
      <w:proofErr w:type="spellStart"/>
      <w:r w:rsidRPr="005E1B94">
        <w:rPr>
          <w:bCs/>
        </w:rPr>
        <w:t>O</w:t>
      </w:r>
      <w:r w:rsidR="003D481B" w:rsidRPr="005E1B94">
        <w:rPr>
          <w:bCs/>
        </w:rPr>
        <w:t>o</w:t>
      </w:r>
      <w:r w:rsidRPr="005E1B94">
        <w:rPr>
          <w:bCs/>
        </w:rPr>
        <w:t>C</w:t>
      </w:r>
      <w:proofErr w:type="spellEnd"/>
      <w:r w:rsidRPr="005E1B94">
        <w:rPr>
          <w:bCs/>
        </w:rPr>
        <w:t xml:space="preserve"> and </w:t>
      </w:r>
      <w:r w:rsidR="005E1B94">
        <w:rPr>
          <w:bCs/>
        </w:rPr>
        <w:t>PC</w:t>
      </w:r>
      <w:r w:rsidRPr="005E1B94">
        <w:rPr>
          <w:bCs/>
        </w:rPr>
        <w:t xml:space="preserve">, IC and </w:t>
      </w:r>
      <w:proofErr w:type="spellStart"/>
      <w:r w:rsidRPr="005E1B94">
        <w:rPr>
          <w:bCs/>
        </w:rPr>
        <w:t>O</w:t>
      </w:r>
      <w:r w:rsidR="003D481B" w:rsidRPr="005E1B94">
        <w:rPr>
          <w:bCs/>
        </w:rPr>
        <w:t>o</w:t>
      </w:r>
      <w:r w:rsidRPr="005E1B94">
        <w:rPr>
          <w:bCs/>
        </w:rPr>
        <w:t>C</w:t>
      </w:r>
      <w:proofErr w:type="spellEnd"/>
      <w:r w:rsidRPr="005E1B94">
        <w:rPr>
          <w:bCs/>
        </w:rPr>
        <w:t xml:space="preserve">) in the middle of </w:t>
      </w:r>
      <w:r w:rsidR="003D481B" w:rsidRPr="005E1B94">
        <w:rPr>
          <w:bCs/>
        </w:rPr>
        <w:t xml:space="preserve">SL positioning </w:t>
      </w:r>
      <w:r w:rsidRPr="005E1B94">
        <w:rPr>
          <w:bCs/>
        </w:rPr>
        <w:t>procedure.</w:t>
      </w:r>
      <w:r w:rsidR="003D481B">
        <w:rPr>
          <w:bCs/>
        </w:rPr>
        <w:t xml:space="preserve"> </w:t>
      </w:r>
    </w:p>
    <w:p w14:paraId="16666259" w14:textId="7BFB29DA" w:rsidR="00FC18A5" w:rsidRPr="003D481B" w:rsidRDefault="003D481B" w:rsidP="005E1B94">
      <w:pPr>
        <w:rPr>
          <w:bCs/>
        </w:rPr>
      </w:pPr>
      <w:r>
        <w:rPr>
          <w:bCs/>
        </w:rPr>
        <w:t>For instance, a</w:t>
      </w:r>
      <w:r w:rsidR="00EB38DB">
        <w:rPr>
          <w:bCs/>
        </w:rPr>
        <w:t>n</w:t>
      </w:r>
      <w:r>
        <w:rPr>
          <w:bCs/>
        </w:rPr>
        <w:t xml:space="preserve"> </w:t>
      </w:r>
      <w:proofErr w:type="spellStart"/>
      <w:r>
        <w:rPr>
          <w:bCs/>
        </w:rPr>
        <w:t>OoC</w:t>
      </w:r>
      <w:proofErr w:type="spellEnd"/>
      <w:r>
        <w:rPr>
          <w:bCs/>
        </w:rPr>
        <w:t xml:space="preserve"> target UE </w:t>
      </w:r>
      <w:proofErr w:type="gramStart"/>
      <w:r w:rsidR="007F67CC">
        <w:rPr>
          <w:bCs/>
        </w:rPr>
        <w:t xml:space="preserve">is </w:t>
      </w:r>
      <w:r>
        <w:rPr>
          <w:bCs/>
        </w:rPr>
        <w:t>connected with</w:t>
      </w:r>
      <w:proofErr w:type="gramEnd"/>
      <w:r>
        <w:rPr>
          <w:bCs/>
        </w:rPr>
        <w:t xml:space="preserve"> a server UE, but </w:t>
      </w:r>
      <w:r w:rsidR="00EB38DB">
        <w:rPr>
          <w:bCs/>
        </w:rPr>
        <w:t xml:space="preserve">the </w:t>
      </w:r>
      <w:r>
        <w:rPr>
          <w:bCs/>
        </w:rPr>
        <w:t xml:space="preserve">target UE </w:t>
      </w:r>
      <w:r w:rsidR="00150324">
        <w:rPr>
          <w:bCs/>
        </w:rPr>
        <w:t xml:space="preserve">may </w:t>
      </w:r>
      <w:r>
        <w:rPr>
          <w:bCs/>
        </w:rPr>
        <w:t xml:space="preserve">change </w:t>
      </w:r>
      <w:r w:rsidR="00150324">
        <w:rPr>
          <w:bCs/>
        </w:rPr>
        <w:t xml:space="preserve">UE </w:t>
      </w:r>
      <w:r>
        <w:rPr>
          <w:bCs/>
        </w:rPr>
        <w:t>status IC</w:t>
      </w:r>
      <w:r w:rsidR="00E92A5E">
        <w:rPr>
          <w:bCs/>
        </w:rPr>
        <w:t xml:space="preserve"> (from </w:t>
      </w:r>
      <w:proofErr w:type="spellStart"/>
      <w:r w:rsidR="00E92A5E">
        <w:rPr>
          <w:bCs/>
        </w:rPr>
        <w:t>OoC</w:t>
      </w:r>
      <w:proofErr w:type="spellEnd"/>
      <w:r w:rsidR="00E92A5E">
        <w:rPr>
          <w:bCs/>
        </w:rPr>
        <w:t>)</w:t>
      </w:r>
      <w:r>
        <w:rPr>
          <w:bCs/>
        </w:rPr>
        <w:t xml:space="preserve">. In this case, the </w:t>
      </w:r>
      <w:r w:rsidR="00150324">
        <w:rPr>
          <w:bCs/>
        </w:rPr>
        <w:t xml:space="preserve">IC </w:t>
      </w:r>
      <w:r>
        <w:rPr>
          <w:bCs/>
        </w:rPr>
        <w:t xml:space="preserve">target UE </w:t>
      </w:r>
      <w:r w:rsidR="00150324">
        <w:rPr>
          <w:bCs/>
        </w:rPr>
        <w:t>may consider</w:t>
      </w:r>
      <w:r w:rsidR="00030ED2">
        <w:rPr>
          <w:bCs/>
        </w:rPr>
        <w:t xml:space="preserve"> whether to connect with an LMF or to maintain the connection with the server UE. </w:t>
      </w:r>
      <w:r w:rsidR="007F67CC">
        <w:rPr>
          <w:bCs/>
        </w:rPr>
        <w:t xml:space="preserve">Given that some </w:t>
      </w:r>
      <w:r>
        <w:rPr>
          <w:bCs/>
        </w:rPr>
        <w:t>impact</w:t>
      </w:r>
      <w:r w:rsidR="00E92A5E">
        <w:rPr>
          <w:bCs/>
        </w:rPr>
        <w:t>s</w:t>
      </w:r>
      <w:r>
        <w:rPr>
          <w:bCs/>
        </w:rPr>
        <w:t xml:space="preserve"> </w:t>
      </w:r>
      <w:r w:rsidR="00E92A5E">
        <w:rPr>
          <w:bCs/>
        </w:rPr>
        <w:t>are</w:t>
      </w:r>
      <w:r>
        <w:rPr>
          <w:bCs/>
        </w:rPr>
        <w:t xml:space="preserve"> expected due to UE status change. </w:t>
      </w:r>
      <w:proofErr w:type="gramStart"/>
      <w:r w:rsidR="009104B4" w:rsidRPr="005E1B94">
        <w:rPr>
          <w:bCs/>
        </w:rPr>
        <w:t>Thus</w:t>
      </w:r>
      <w:proofErr w:type="gramEnd"/>
      <w:r w:rsidR="009104B4" w:rsidRPr="005E1B94">
        <w:rPr>
          <w:bCs/>
        </w:rPr>
        <w:t xml:space="preserve"> the status change cases should be studied.</w:t>
      </w:r>
    </w:p>
    <w:p w14:paraId="04DCCD5E" w14:textId="4906E4BB" w:rsidR="00D65F14" w:rsidRDefault="00D65F14" w:rsidP="00D65F14">
      <w:pPr>
        <w:ind w:left="1350" w:hanging="1350"/>
        <w:rPr>
          <w:bCs/>
        </w:rPr>
      </w:pPr>
      <w:r w:rsidRPr="00761A27">
        <w:rPr>
          <w:b/>
        </w:rPr>
        <w:t>Proposal 7:</w:t>
      </w:r>
      <w:r w:rsidRPr="00A11D4F">
        <w:rPr>
          <w:bCs/>
        </w:rPr>
        <w:t xml:space="preserve"> </w:t>
      </w:r>
      <w:r w:rsidR="00E92A5E" w:rsidRPr="00A11D4F">
        <w:rPr>
          <w:bCs/>
        </w:rPr>
        <w:t>Study the impact of target or anchor UE status change (</w:t>
      </w:r>
      <w:r w:rsidR="005E1B94" w:rsidRPr="005E1B94">
        <w:rPr>
          <w:bCs/>
        </w:rPr>
        <w:t xml:space="preserve">IC-PC, </w:t>
      </w:r>
      <w:proofErr w:type="spellStart"/>
      <w:r w:rsidR="005E1B94" w:rsidRPr="005E1B94">
        <w:rPr>
          <w:bCs/>
        </w:rPr>
        <w:t>O</w:t>
      </w:r>
      <w:r w:rsidR="005E1B94">
        <w:rPr>
          <w:bCs/>
        </w:rPr>
        <w:t>o</w:t>
      </w:r>
      <w:r w:rsidR="005E1B94" w:rsidRPr="005E1B94">
        <w:rPr>
          <w:bCs/>
        </w:rPr>
        <w:t>C</w:t>
      </w:r>
      <w:proofErr w:type="spellEnd"/>
      <w:r w:rsidR="005E1B94" w:rsidRPr="005E1B94">
        <w:rPr>
          <w:bCs/>
        </w:rPr>
        <w:t>-PC, IC-</w:t>
      </w:r>
      <w:proofErr w:type="spellStart"/>
      <w:r w:rsidR="005E1B94" w:rsidRPr="005E1B94">
        <w:rPr>
          <w:bCs/>
        </w:rPr>
        <w:t>O</w:t>
      </w:r>
      <w:r w:rsidR="005E1B94">
        <w:rPr>
          <w:bCs/>
        </w:rPr>
        <w:t>o</w:t>
      </w:r>
      <w:r w:rsidR="005E1B94" w:rsidRPr="005E1B94">
        <w:rPr>
          <w:bCs/>
        </w:rPr>
        <w:t>C</w:t>
      </w:r>
      <w:proofErr w:type="spellEnd"/>
      <w:r w:rsidR="00E92A5E" w:rsidRPr="00A11D4F">
        <w:rPr>
          <w:bCs/>
        </w:rPr>
        <w:t xml:space="preserve">) in the middle of the </w:t>
      </w:r>
      <w:r w:rsidR="00E92A5E">
        <w:rPr>
          <w:bCs/>
        </w:rPr>
        <w:t xml:space="preserve">SL positioning </w:t>
      </w:r>
      <w:r w:rsidR="00E92A5E" w:rsidRPr="00A11D4F">
        <w:rPr>
          <w:bCs/>
        </w:rPr>
        <w:t>procedure</w:t>
      </w:r>
      <w:r w:rsidR="0054089E">
        <w:rPr>
          <w:bCs/>
        </w:rPr>
        <w:t>.</w:t>
      </w:r>
    </w:p>
    <w:p w14:paraId="45638867" w14:textId="2AB35954" w:rsidR="009104B4" w:rsidRDefault="009104B4" w:rsidP="009104B4">
      <w:pPr>
        <w:pStyle w:val="Heading2"/>
        <w:tabs>
          <w:tab w:val="left" w:pos="360"/>
        </w:tabs>
        <w:spacing w:before="120" w:after="120"/>
        <w:rPr>
          <w:rFonts w:eastAsia="SimSun"/>
        </w:rPr>
      </w:pPr>
      <w:r w:rsidRPr="00761A27">
        <w:rPr>
          <w:rFonts w:eastAsia="SimSun"/>
        </w:rPr>
        <w:t>2.</w:t>
      </w:r>
      <w:r>
        <w:rPr>
          <w:rFonts w:eastAsia="SimSun"/>
        </w:rPr>
        <w:t>5</w:t>
      </w:r>
      <w:r w:rsidRPr="00761A27">
        <w:rPr>
          <w:rFonts w:eastAsia="SimSun"/>
        </w:rPr>
        <w:t xml:space="preserve"> </w:t>
      </w:r>
      <w:r>
        <w:rPr>
          <w:rFonts w:eastAsia="SimSun"/>
        </w:rPr>
        <w:t>SL priority</w:t>
      </w:r>
    </w:p>
    <w:p w14:paraId="2A8050BF" w14:textId="7BB19180" w:rsidR="001E19A8" w:rsidRDefault="001E19A8" w:rsidP="001E19A8">
      <w:r>
        <w:t>In RAN1#112 meeting, RAN1 made the following agreement [</w:t>
      </w:r>
      <w:r w:rsidR="00380C35">
        <w:t>6</w:t>
      </w:r>
      <w:r>
        <w:t>].</w:t>
      </w:r>
    </w:p>
    <w:tbl>
      <w:tblPr>
        <w:tblStyle w:val="TableGrid"/>
        <w:tblW w:w="0" w:type="auto"/>
        <w:tblLook w:val="04A0" w:firstRow="1" w:lastRow="0" w:firstColumn="1" w:lastColumn="0" w:noHBand="0" w:noVBand="1"/>
      </w:tblPr>
      <w:tblGrid>
        <w:gridCol w:w="9629"/>
      </w:tblGrid>
      <w:tr w:rsidR="001E19A8" w14:paraId="4FA77532" w14:textId="77777777" w:rsidTr="001E19A8">
        <w:tc>
          <w:tcPr>
            <w:tcW w:w="9629" w:type="dxa"/>
          </w:tcPr>
          <w:p w14:paraId="0C30F8B5" w14:textId="4A3A8BD5" w:rsidR="00B81E8F" w:rsidRDefault="00B81E8F" w:rsidP="001E19A8">
            <w:r w:rsidRPr="005E1B94">
              <w:rPr>
                <w:highlight w:val="green"/>
              </w:rPr>
              <w:t>Agreement:</w:t>
            </w:r>
          </w:p>
          <w:p w14:paraId="6B3E49F0" w14:textId="1BBBBC3C" w:rsidR="001E19A8" w:rsidRDefault="001E19A8" w:rsidP="001E19A8">
            <w:r>
              <w:t>From RAN1 perspective, priority value for SL PRS should be provided by higher layers from Tx UE perspective</w:t>
            </w:r>
          </w:p>
        </w:tc>
      </w:tr>
    </w:tbl>
    <w:p w14:paraId="488CEE9B" w14:textId="767C3A7F" w:rsidR="003748C8" w:rsidRDefault="00B81E8F" w:rsidP="00F93AB9">
      <w:pPr>
        <w:spacing w:before="120"/>
      </w:pPr>
      <w:r>
        <w:t xml:space="preserve">In the last RAN2 meeting, </w:t>
      </w:r>
      <w:r w:rsidR="005C5183">
        <w:t>one</w:t>
      </w:r>
      <w:r>
        <w:t xml:space="preserve"> company </w:t>
      </w:r>
      <w:r w:rsidR="004436B3">
        <w:t>[</w:t>
      </w:r>
      <w:r w:rsidR="00380C35">
        <w:t>7</w:t>
      </w:r>
      <w:r w:rsidR="004436B3">
        <w:t>]</w:t>
      </w:r>
      <w:r w:rsidR="005C5183">
        <w:t xml:space="preserve"> discussed an issue of </w:t>
      </w:r>
      <w:r>
        <w:t>a</w:t>
      </w:r>
      <w:r w:rsidR="005C5183">
        <w:t>n</w:t>
      </w:r>
      <w:r>
        <w:t xml:space="preserve"> </w:t>
      </w:r>
      <w:r w:rsidR="004436B3">
        <w:t>SL</w:t>
      </w:r>
      <w:r w:rsidR="00F93AB9">
        <w:t xml:space="preserve"> </w:t>
      </w:r>
      <w:r>
        <w:t xml:space="preserve">priority value for SL-PRS. The </w:t>
      </w:r>
      <w:r w:rsidR="004436B3">
        <w:t>S</w:t>
      </w:r>
      <w:r w:rsidR="00F93AB9">
        <w:t xml:space="preserve">L </w:t>
      </w:r>
      <w:r>
        <w:t xml:space="preserve">priority value is needed </w:t>
      </w:r>
      <w:r w:rsidR="004436B3">
        <w:t>an indi</w:t>
      </w:r>
      <w:r w:rsidR="00484522">
        <w:t>c</w:t>
      </w:r>
      <w:r w:rsidR="004436B3">
        <w:t xml:space="preserve">ation of </w:t>
      </w:r>
      <w:r>
        <w:t xml:space="preserve">the first stage SCI field as well as </w:t>
      </w:r>
      <w:r w:rsidR="004436B3">
        <w:t xml:space="preserve">mode 2 </w:t>
      </w:r>
      <w:r>
        <w:t xml:space="preserve">resource selection </w:t>
      </w:r>
      <w:r w:rsidR="004436B3">
        <w:t xml:space="preserve">procedure. </w:t>
      </w:r>
      <w:r>
        <w:t>In SL data transmission, an SL priority is associated with an SL logical channel</w:t>
      </w:r>
      <w:r w:rsidR="004436B3">
        <w:t xml:space="preserve"> and defined QoS</w:t>
      </w:r>
      <w:r w:rsidR="00AB297A">
        <w:t xml:space="preserve"> (e.g., mapping between a QoS flow and SL data radio bearer)</w:t>
      </w:r>
      <w:r w:rsidR="004436B3">
        <w:t xml:space="preserve">. </w:t>
      </w:r>
    </w:p>
    <w:p w14:paraId="7456965A" w14:textId="40607F82" w:rsidR="00A40208" w:rsidRPr="004436B3" w:rsidRDefault="004436B3" w:rsidP="005E1B94">
      <w:r>
        <w:t>For instance,</w:t>
      </w:r>
      <w:r w:rsidR="00AB297A">
        <w:t xml:space="preserve"> when </w:t>
      </w:r>
      <w:r>
        <w:t>SL data belong to a logical channel, the SL</w:t>
      </w:r>
      <w:r w:rsidR="00F93AB9">
        <w:t xml:space="preserve"> </w:t>
      </w:r>
      <w:r>
        <w:t xml:space="preserve">priority is determined </w:t>
      </w:r>
      <w:r w:rsidR="00107B84">
        <w:t xml:space="preserve">based on the </w:t>
      </w:r>
      <w:proofErr w:type="spellStart"/>
      <w:r w:rsidR="00000BB0">
        <w:t>the</w:t>
      </w:r>
      <w:proofErr w:type="spellEnd"/>
      <w:r w:rsidR="00000BB0">
        <w:t xml:space="preserve"> </w:t>
      </w:r>
      <w:r w:rsidR="007364F0">
        <w:t xml:space="preserve">associated </w:t>
      </w:r>
      <w:r w:rsidR="00107B84">
        <w:t>logical channel</w:t>
      </w:r>
      <w:r w:rsidR="003748C8">
        <w:t xml:space="preserve">. In contrast, </w:t>
      </w:r>
      <w:r w:rsidR="001E79E7">
        <w:t>considering</w:t>
      </w:r>
      <w:r w:rsidR="003748C8">
        <w:t xml:space="preserve"> </w:t>
      </w:r>
      <w:r w:rsidR="00AB297A">
        <w:t xml:space="preserve">an </w:t>
      </w:r>
      <w:r>
        <w:t>SL</w:t>
      </w:r>
      <w:r w:rsidR="00F93AB9">
        <w:t xml:space="preserve"> </w:t>
      </w:r>
      <w:r>
        <w:t>PRS</w:t>
      </w:r>
      <w:r w:rsidR="003748C8">
        <w:t>, the SL</w:t>
      </w:r>
      <w:r w:rsidR="00F93AB9">
        <w:t xml:space="preserve"> </w:t>
      </w:r>
      <w:r w:rsidR="003748C8">
        <w:t xml:space="preserve">PRS </w:t>
      </w:r>
      <w:r>
        <w:t xml:space="preserve">is </w:t>
      </w:r>
      <w:r w:rsidR="003748C8">
        <w:t xml:space="preserve">not SL data </w:t>
      </w:r>
      <w:r w:rsidR="006D1B3C">
        <w:t xml:space="preserve">and </w:t>
      </w:r>
      <w:r w:rsidR="001E79E7">
        <w:t xml:space="preserve">thus </w:t>
      </w:r>
      <w:r w:rsidR="003748C8">
        <w:t xml:space="preserve">not associated with a </w:t>
      </w:r>
      <w:r w:rsidR="001E79E7">
        <w:t xml:space="preserve">specific </w:t>
      </w:r>
      <w:r w:rsidR="003748C8">
        <w:t>logical ch</w:t>
      </w:r>
      <w:r w:rsidR="007F67CC">
        <w:t>a</w:t>
      </w:r>
      <w:r w:rsidR="003748C8">
        <w:t>nnel</w:t>
      </w:r>
      <w:r w:rsidR="00F93AB9">
        <w:t xml:space="preserve"> as well as defined QoS</w:t>
      </w:r>
      <w:r w:rsidR="003748C8">
        <w:t xml:space="preserve">. Given that </w:t>
      </w:r>
      <w:r>
        <w:t>RAN2 should study how to d</w:t>
      </w:r>
      <w:r w:rsidR="001E79E7">
        <w:t xml:space="preserve">etermine </w:t>
      </w:r>
      <w:r>
        <w:t>an SL</w:t>
      </w:r>
      <w:r w:rsidR="00AB297A">
        <w:t>-</w:t>
      </w:r>
      <w:r>
        <w:t>priority value</w:t>
      </w:r>
      <w:r w:rsidR="003748C8">
        <w:t xml:space="preserve"> of the SL</w:t>
      </w:r>
      <w:r w:rsidR="00F93AB9">
        <w:t xml:space="preserve"> </w:t>
      </w:r>
      <w:r w:rsidR="003748C8">
        <w:t>PRS</w:t>
      </w:r>
      <w:r>
        <w:t xml:space="preserve">. </w:t>
      </w:r>
      <w:r w:rsidR="00B81E8F">
        <w:t xml:space="preserve">  </w:t>
      </w:r>
    </w:p>
    <w:p w14:paraId="5577514E" w14:textId="26683468" w:rsidR="00B45857" w:rsidRPr="00BE6B23" w:rsidRDefault="00D65F14" w:rsidP="005E1B94">
      <w:pPr>
        <w:ind w:left="1350" w:hanging="1350"/>
        <w:rPr>
          <w:bCs/>
        </w:rPr>
      </w:pPr>
      <w:r w:rsidRPr="00761A27">
        <w:rPr>
          <w:b/>
        </w:rPr>
        <w:t>Proposal 8:</w:t>
      </w:r>
      <w:r w:rsidRPr="00A11D4F">
        <w:rPr>
          <w:bCs/>
        </w:rPr>
        <w:t xml:space="preserve"> Study how priority for SL-PRS can be determined, given defined QoS.</w:t>
      </w:r>
    </w:p>
    <w:p w14:paraId="1A8F1F68" w14:textId="0F209C83" w:rsidR="00610923" w:rsidRDefault="009A3549" w:rsidP="00610923">
      <w:pPr>
        <w:pStyle w:val="Heading1"/>
      </w:pPr>
      <w:r>
        <w:t xml:space="preserve">3. </w:t>
      </w:r>
      <w:r w:rsidR="00610923" w:rsidRPr="002C542E">
        <w:t>Conclusion</w:t>
      </w:r>
    </w:p>
    <w:p w14:paraId="7FB49E76" w14:textId="77777777" w:rsidR="00AE5BAC" w:rsidRPr="002D3372" w:rsidRDefault="00BE61A4" w:rsidP="002D3372">
      <w:pPr>
        <w:tabs>
          <w:tab w:val="left" w:pos="0"/>
        </w:tabs>
      </w:pPr>
      <w:r w:rsidRPr="00744F35">
        <w:rPr>
          <w:rFonts w:cs="Arial"/>
        </w:rPr>
        <w:t xml:space="preserve">In this contribution, </w:t>
      </w:r>
      <w:r w:rsidRPr="00744F35">
        <w:t xml:space="preserve">the following </w:t>
      </w:r>
      <w:r w:rsidR="002D3372">
        <w:t>proposals</w:t>
      </w:r>
      <w:r w:rsidRPr="00744F35">
        <w:t xml:space="preserve"> were made:</w:t>
      </w:r>
    </w:p>
    <w:p w14:paraId="1E83276A" w14:textId="4A0B84D1" w:rsidR="0054089E" w:rsidRPr="005E1B94" w:rsidRDefault="0054089E" w:rsidP="005E1B94">
      <w:pPr>
        <w:spacing w:before="120"/>
        <w:ind w:left="1134" w:hanging="1134"/>
      </w:pPr>
      <w:r w:rsidRPr="0054089E">
        <w:rPr>
          <w:b/>
        </w:rPr>
        <w:t xml:space="preserve">Proposal 1: </w:t>
      </w:r>
      <w:r w:rsidRPr="006D4ADA">
        <w:rPr>
          <w:bCs/>
        </w:rPr>
        <w:t>Study discovery model(s) (e.g., anchor UE initiated, target UE initiated) to discover anchor UEs and contents of discovery messages for each model.</w:t>
      </w:r>
    </w:p>
    <w:p w14:paraId="536E4D7E" w14:textId="77777777" w:rsidR="00550C1A" w:rsidRPr="00770310" w:rsidRDefault="00550C1A" w:rsidP="00550C1A">
      <w:pPr>
        <w:ind w:left="1350" w:hanging="1350"/>
        <w:rPr>
          <w:bCs/>
        </w:rPr>
      </w:pPr>
      <w:r w:rsidRPr="00761A27">
        <w:rPr>
          <w:b/>
        </w:rPr>
        <w:t>Proposal 2:</w:t>
      </w:r>
      <w:r w:rsidRPr="00761A27">
        <w:rPr>
          <w:bCs/>
        </w:rPr>
        <w:t xml:space="preserve"> </w:t>
      </w:r>
      <w:r>
        <w:rPr>
          <w:bCs/>
        </w:rPr>
        <w:t>P</w:t>
      </w:r>
      <w:r w:rsidRPr="00761A27">
        <w:rPr>
          <w:bCs/>
        </w:rPr>
        <w:t>ositioning method</w:t>
      </w:r>
      <w:r>
        <w:rPr>
          <w:bCs/>
        </w:rPr>
        <w:t xml:space="preserve"> supported by anchor UEs, </w:t>
      </w:r>
      <w:r w:rsidRPr="00761A27">
        <w:rPr>
          <w:bCs/>
        </w:rPr>
        <w:t>location information</w:t>
      </w:r>
      <w:r>
        <w:rPr>
          <w:bCs/>
        </w:rPr>
        <w:t xml:space="preserve"> and positioning method used to determine the location information included in a discovery message from anchor UEs.</w:t>
      </w:r>
    </w:p>
    <w:p w14:paraId="540A38CF" w14:textId="77777777" w:rsidR="008D2B61" w:rsidRDefault="008D2B61" w:rsidP="005E1B94">
      <w:pPr>
        <w:ind w:left="1350" w:hanging="1350"/>
        <w:rPr>
          <w:b/>
        </w:rPr>
      </w:pPr>
      <w:r w:rsidRPr="00761A27">
        <w:rPr>
          <w:b/>
        </w:rPr>
        <w:t>Proposal 3:</w:t>
      </w:r>
      <w:r w:rsidRPr="00A11D4F">
        <w:rPr>
          <w:bCs/>
        </w:rPr>
        <w:t xml:space="preserve"> Study necessity of support for the server UE in IC and PC</w:t>
      </w:r>
      <w:r>
        <w:rPr>
          <w:bCs/>
        </w:rPr>
        <w:t xml:space="preserve"> scenarios</w:t>
      </w:r>
      <w:r w:rsidRPr="005E1B94">
        <w:rPr>
          <w:b/>
        </w:rPr>
        <w:t xml:space="preserve"> </w:t>
      </w:r>
    </w:p>
    <w:p w14:paraId="1F1518CC" w14:textId="77777777" w:rsidR="0054089E" w:rsidRPr="00A11D4F" w:rsidRDefault="0054089E" w:rsidP="0054089E">
      <w:pPr>
        <w:rPr>
          <w:bCs/>
        </w:rPr>
      </w:pPr>
      <w:r w:rsidRPr="00761A27">
        <w:rPr>
          <w:b/>
        </w:rPr>
        <w:t>Proposal 4:</w:t>
      </w:r>
      <w:r w:rsidRPr="00A11D4F">
        <w:rPr>
          <w:bCs/>
        </w:rPr>
        <w:t xml:space="preserve"> Support a target UE to determine anchor UEs based on a </w:t>
      </w:r>
      <w:r w:rsidRPr="005E1B94">
        <w:rPr>
          <w:bCs/>
          <w:color w:val="000000" w:themeColor="text1"/>
        </w:rPr>
        <w:t>criterion.</w:t>
      </w:r>
    </w:p>
    <w:p w14:paraId="07650528" w14:textId="77777777" w:rsidR="0054089E" w:rsidRPr="00A11D4F" w:rsidRDefault="0054089E" w:rsidP="0054089E">
      <w:pPr>
        <w:ind w:left="1350" w:hanging="1350"/>
        <w:rPr>
          <w:bCs/>
        </w:rPr>
      </w:pPr>
      <w:r w:rsidRPr="00761A27">
        <w:rPr>
          <w:b/>
        </w:rPr>
        <w:t>Proposal 5:</w:t>
      </w:r>
      <w:r w:rsidRPr="00A11D4F">
        <w:rPr>
          <w:bCs/>
        </w:rPr>
        <w:t xml:space="preserve"> Specify selection criteria for anchor UE selection by a target UE.</w:t>
      </w:r>
    </w:p>
    <w:p w14:paraId="4983881A" w14:textId="77777777" w:rsidR="0054089E" w:rsidRDefault="0054089E" w:rsidP="0054089E">
      <w:pPr>
        <w:ind w:left="1350" w:hanging="1350"/>
        <w:rPr>
          <w:bCs/>
        </w:rPr>
      </w:pPr>
      <w:r w:rsidRPr="00950AF6">
        <w:rPr>
          <w:b/>
        </w:rPr>
        <w:t>Proposal 6:</w:t>
      </w:r>
      <w:r w:rsidRPr="00950AF6">
        <w:rPr>
          <w:bCs/>
        </w:rPr>
        <w:t xml:space="preserve"> For </w:t>
      </w:r>
      <w:proofErr w:type="spellStart"/>
      <w:r w:rsidRPr="00950AF6">
        <w:rPr>
          <w:bCs/>
        </w:rPr>
        <w:t>OoC</w:t>
      </w:r>
      <w:proofErr w:type="spellEnd"/>
      <w:r w:rsidRPr="00950AF6">
        <w:rPr>
          <w:bCs/>
        </w:rPr>
        <w:t>, a target UE discovers the server UE and server UE provides a list of anchor UEs.</w:t>
      </w:r>
    </w:p>
    <w:p w14:paraId="2DCB3BDE" w14:textId="77777777" w:rsidR="0054089E" w:rsidRDefault="0054089E" w:rsidP="0054089E">
      <w:pPr>
        <w:ind w:left="1350" w:hanging="1350"/>
        <w:rPr>
          <w:bCs/>
        </w:rPr>
      </w:pPr>
      <w:r w:rsidRPr="00761A27">
        <w:rPr>
          <w:b/>
        </w:rPr>
        <w:lastRenderedPageBreak/>
        <w:t>Proposal 7:</w:t>
      </w:r>
      <w:r w:rsidRPr="00A11D4F">
        <w:rPr>
          <w:bCs/>
        </w:rPr>
        <w:t xml:space="preserve"> Study the impact of target or anchor UE status change (</w:t>
      </w:r>
      <w:r w:rsidRPr="005E1B94">
        <w:rPr>
          <w:bCs/>
        </w:rPr>
        <w:t xml:space="preserve">IC-PC, </w:t>
      </w:r>
      <w:proofErr w:type="spellStart"/>
      <w:r w:rsidRPr="005E1B94">
        <w:rPr>
          <w:bCs/>
        </w:rPr>
        <w:t>O</w:t>
      </w:r>
      <w:r>
        <w:rPr>
          <w:bCs/>
        </w:rPr>
        <w:t>o</w:t>
      </w:r>
      <w:r w:rsidRPr="005E1B94">
        <w:rPr>
          <w:bCs/>
        </w:rPr>
        <w:t>C</w:t>
      </w:r>
      <w:proofErr w:type="spellEnd"/>
      <w:r w:rsidRPr="005E1B94">
        <w:rPr>
          <w:bCs/>
        </w:rPr>
        <w:t>-PC, IC-</w:t>
      </w:r>
      <w:proofErr w:type="spellStart"/>
      <w:r w:rsidRPr="005E1B94">
        <w:rPr>
          <w:bCs/>
        </w:rPr>
        <w:t>O</w:t>
      </w:r>
      <w:r>
        <w:rPr>
          <w:bCs/>
        </w:rPr>
        <w:t>o</w:t>
      </w:r>
      <w:r w:rsidRPr="005E1B94">
        <w:rPr>
          <w:bCs/>
        </w:rPr>
        <w:t>C</w:t>
      </w:r>
      <w:proofErr w:type="spellEnd"/>
      <w:r w:rsidRPr="00A11D4F">
        <w:rPr>
          <w:bCs/>
        </w:rPr>
        <w:t xml:space="preserve">) in the middle of the </w:t>
      </w:r>
      <w:r>
        <w:rPr>
          <w:bCs/>
        </w:rPr>
        <w:t xml:space="preserve">SL positioning </w:t>
      </w:r>
      <w:r w:rsidRPr="00A11D4F">
        <w:rPr>
          <w:bCs/>
        </w:rPr>
        <w:t>procedure</w:t>
      </w:r>
      <w:r>
        <w:rPr>
          <w:bCs/>
        </w:rPr>
        <w:t>.</w:t>
      </w:r>
    </w:p>
    <w:p w14:paraId="12E09371" w14:textId="6B207715" w:rsidR="00A11D4F" w:rsidRPr="00A11D4F" w:rsidRDefault="00A11D4F" w:rsidP="005E1B94">
      <w:pPr>
        <w:ind w:left="1350" w:hanging="1350"/>
        <w:rPr>
          <w:bCs/>
        </w:rPr>
      </w:pPr>
      <w:r w:rsidRPr="005E1B94">
        <w:rPr>
          <w:b/>
        </w:rPr>
        <w:t>Proposal 8:</w:t>
      </w:r>
      <w:r w:rsidRPr="00A11D4F">
        <w:rPr>
          <w:bCs/>
        </w:rPr>
        <w:t xml:space="preserve"> Study how priority for SL-PRS can be determined, given defined QoS.</w:t>
      </w:r>
    </w:p>
    <w:p w14:paraId="3CAF3934" w14:textId="5FEA138F" w:rsidR="00B8070A" w:rsidRPr="00B8070A" w:rsidRDefault="009A3549" w:rsidP="00EC640E">
      <w:pPr>
        <w:pStyle w:val="Heading1"/>
      </w:pPr>
      <w:r>
        <w:t xml:space="preserve">4. </w:t>
      </w:r>
      <w:r w:rsidR="00610923" w:rsidRPr="002C542E">
        <w:t>References</w:t>
      </w:r>
    </w:p>
    <w:p w14:paraId="29326186" w14:textId="38927F6F" w:rsidR="00BB2CB1" w:rsidRDefault="00BB2CB1" w:rsidP="003C349F">
      <w:pPr>
        <w:ind w:left="426" w:hanging="426"/>
        <w:rPr>
          <w:rFonts w:cs="Arial"/>
        </w:rPr>
      </w:pPr>
      <w:r w:rsidRPr="005B3605">
        <w:rPr>
          <w:rFonts w:cs="Arial"/>
        </w:rPr>
        <w:t>[</w:t>
      </w:r>
      <w:r w:rsidR="00AE5BAC">
        <w:rPr>
          <w:rFonts w:cs="Arial"/>
        </w:rPr>
        <w:t>1</w:t>
      </w:r>
      <w:r w:rsidRPr="005B3605">
        <w:rPr>
          <w:rFonts w:cs="Arial"/>
        </w:rPr>
        <w:t>]</w:t>
      </w:r>
      <w:r w:rsidR="0091757B">
        <w:rPr>
          <w:rFonts w:cs="Arial"/>
        </w:rPr>
        <w:t xml:space="preserve"> </w:t>
      </w:r>
      <w:r w:rsidR="00A11D4F">
        <w:t>RAN2#121bis-e chairman notes.</w:t>
      </w:r>
    </w:p>
    <w:p w14:paraId="15E98BC6" w14:textId="099A6E91" w:rsidR="00452A35" w:rsidRDefault="00A76550" w:rsidP="003C349F">
      <w:pPr>
        <w:spacing w:before="120"/>
        <w:ind w:left="426" w:hanging="426"/>
        <w:rPr>
          <w:rFonts w:cs="Arial"/>
        </w:rPr>
      </w:pPr>
      <w:r w:rsidRPr="00503065">
        <w:t>[</w:t>
      </w:r>
      <w:r>
        <w:t>2</w:t>
      </w:r>
      <w:r w:rsidRPr="00503065">
        <w:t>]</w:t>
      </w:r>
      <w:r w:rsidR="00C053D3" w:rsidRPr="00C053D3">
        <w:rPr>
          <w:rFonts w:cs="Arial"/>
        </w:rPr>
        <w:t xml:space="preserve"> </w:t>
      </w:r>
      <w:r w:rsidR="00452A35">
        <w:rPr>
          <w:rFonts w:cs="Arial"/>
        </w:rPr>
        <w:t xml:space="preserve">3GPP TS 23.586. v0.3.0, 2023-04. </w:t>
      </w:r>
    </w:p>
    <w:p w14:paraId="0490710B" w14:textId="55B0C57D" w:rsidR="0051627E" w:rsidRDefault="0051627E" w:rsidP="003C349F">
      <w:pPr>
        <w:spacing w:before="120"/>
        <w:ind w:left="426" w:hanging="426"/>
        <w:rPr>
          <w:rFonts w:cs="Arial"/>
        </w:rPr>
      </w:pPr>
      <w:r>
        <w:rPr>
          <w:rFonts w:cs="Arial"/>
        </w:rPr>
        <w:t xml:space="preserve">[3] </w:t>
      </w:r>
      <w:r>
        <w:t>RAN2#119bis-e chairman notes.</w:t>
      </w:r>
    </w:p>
    <w:p w14:paraId="0CD41F29" w14:textId="452077DA" w:rsidR="00A76550" w:rsidRDefault="0091757B" w:rsidP="003C349F">
      <w:pPr>
        <w:spacing w:before="120"/>
        <w:ind w:left="426" w:hanging="426"/>
        <w:rPr>
          <w:noProof/>
          <w:szCs w:val="24"/>
          <w:lang w:eastAsia="en-GB"/>
        </w:rPr>
      </w:pPr>
      <w:r w:rsidRPr="005E1B94">
        <w:rPr>
          <w:noProof/>
          <w:szCs w:val="24"/>
          <w:lang w:eastAsia="en-GB"/>
        </w:rPr>
        <w:t>[</w:t>
      </w:r>
      <w:r w:rsidR="00380C35">
        <w:rPr>
          <w:noProof/>
          <w:szCs w:val="24"/>
          <w:lang w:eastAsia="en-GB"/>
        </w:rPr>
        <w:t>4</w:t>
      </w:r>
      <w:r w:rsidRPr="005E1B94">
        <w:rPr>
          <w:noProof/>
          <w:szCs w:val="24"/>
          <w:lang w:eastAsia="en-GB"/>
        </w:rPr>
        <w:t>] R2-2302740, Further considerations on sidelink positioning</w:t>
      </w:r>
      <w:r w:rsidR="00AE518F">
        <w:rPr>
          <w:noProof/>
          <w:szCs w:val="24"/>
          <w:lang w:eastAsia="en-GB"/>
        </w:rPr>
        <w:t xml:space="preserve">, </w:t>
      </w:r>
      <w:r w:rsidRPr="005E1B94">
        <w:rPr>
          <w:noProof/>
          <w:szCs w:val="24"/>
          <w:lang w:eastAsia="en-GB"/>
        </w:rPr>
        <w:t xml:space="preserve">Intel </w:t>
      </w:r>
      <w:r w:rsidRPr="00A61495">
        <w:rPr>
          <w:noProof/>
          <w:szCs w:val="24"/>
          <w:lang w:eastAsia="en-GB"/>
        </w:rPr>
        <w:t>Intel Corporation</w:t>
      </w:r>
      <w:r w:rsidR="00AE518F">
        <w:rPr>
          <w:noProof/>
          <w:szCs w:val="24"/>
          <w:lang w:eastAsia="en-GB"/>
        </w:rPr>
        <w:t>.</w:t>
      </w:r>
    </w:p>
    <w:p w14:paraId="007FB126" w14:textId="45F290D1" w:rsidR="005C5183" w:rsidRDefault="005C5183" w:rsidP="003C349F">
      <w:pPr>
        <w:spacing w:before="120"/>
        <w:ind w:left="426" w:hanging="426"/>
        <w:rPr>
          <w:noProof/>
          <w:szCs w:val="24"/>
          <w:lang w:eastAsia="en-GB"/>
        </w:rPr>
      </w:pPr>
      <w:r>
        <w:rPr>
          <w:noProof/>
          <w:szCs w:val="24"/>
          <w:lang w:eastAsia="en-GB"/>
        </w:rPr>
        <w:t>[</w:t>
      </w:r>
      <w:r w:rsidR="00380C35">
        <w:rPr>
          <w:noProof/>
          <w:szCs w:val="24"/>
          <w:lang w:eastAsia="en-GB"/>
        </w:rPr>
        <w:t>5</w:t>
      </w:r>
      <w:r>
        <w:rPr>
          <w:noProof/>
          <w:szCs w:val="24"/>
          <w:lang w:eastAsia="en-GB"/>
        </w:rPr>
        <w:t xml:space="preserve">] R2-2302503, </w:t>
      </w:r>
      <w:r w:rsidRPr="005C5183">
        <w:rPr>
          <w:noProof/>
          <w:szCs w:val="24"/>
          <w:lang w:eastAsia="en-GB"/>
        </w:rPr>
        <w:t>Discussion on sidelink positioning</w:t>
      </w:r>
      <w:r>
        <w:rPr>
          <w:noProof/>
          <w:szCs w:val="24"/>
          <w:lang w:eastAsia="en-GB"/>
        </w:rPr>
        <w:t>, CATT</w:t>
      </w:r>
    </w:p>
    <w:p w14:paraId="4A7CBBA6" w14:textId="7A044CBB" w:rsidR="001E19A8" w:rsidRDefault="001E19A8" w:rsidP="003C349F">
      <w:pPr>
        <w:spacing w:before="120"/>
        <w:ind w:left="426" w:hanging="426"/>
      </w:pPr>
      <w:r>
        <w:rPr>
          <w:noProof/>
          <w:szCs w:val="24"/>
          <w:lang w:eastAsia="en-GB"/>
        </w:rPr>
        <w:t>[</w:t>
      </w:r>
      <w:r w:rsidR="00380C35">
        <w:rPr>
          <w:noProof/>
          <w:szCs w:val="24"/>
          <w:lang w:eastAsia="en-GB"/>
        </w:rPr>
        <w:t>6</w:t>
      </w:r>
      <w:r>
        <w:rPr>
          <w:noProof/>
          <w:szCs w:val="24"/>
          <w:lang w:eastAsia="en-GB"/>
        </w:rPr>
        <w:t xml:space="preserve">] </w:t>
      </w:r>
      <w:r>
        <w:t>RAN1#112 chairman notes.</w:t>
      </w:r>
    </w:p>
    <w:p w14:paraId="01EF1D38" w14:textId="3DDD2483" w:rsidR="00AE518F" w:rsidRPr="005E1B94" w:rsidRDefault="00AE518F" w:rsidP="003C349F">
      <w:pPr>
        <w:spacing w:before="120"/>
        <w:ind w:left="426" w:hanging="426"/>
        <w:rPr>
          <w:noProof/>
          <w:szCs w:val="24"/>
          <w:lang w:eastAsia="en-GB"/>
        </w:rPr>
      </w:pPr>
      <w:r w:rsidRPr="005E1B94">
        <w:rPr>
          <w:noProof/>
          <w:szCs w:val="24"/>
          <w:lang w:eastAsia="en-GB"/>
        </w:rPr>
        <w:t>[</w:t>
      </w:r>
      <w:r w:rsidR="00380C35">
        <w:rPr>
          <w:noProof/>
          <w:szCs w:val="24"/>
          <w:lang w:eastAsia="en-GB"/>
        </w:rPr>
        <w:t>7</w:t>
      </w:r>
      <w:r w:rsidRPr="005E1B94">
        <w:rPr>
          <w:noProof/>
          <w:szCs w:val="24"/>
          <w:lang w:eastAsia="en-GB"/>
        </w:rPr>
        <w:t xml:space="preserve">] R2-2302582, Discussion on sidelink positioning, </w:t>
      </w:r>
      <w:r w:rsidRPr="00AE518F">
        <w:rPr>
          <w:noProof/>
          <w:szCs w:val="24"/>
          <w:lang w:eastAsia="en-GB"/>
        </w:rPr>
        <w:t>Huawei, HiSilicon</w:t>
      </w:r>
      <w:r>
        <w:rPr>
          <w:noProof/>
          <w:szCs w:val="24"/>
          <w:lang w:eastAsia="en-GB"/>
        </w:rPr>
        <w:t>.</w:t>
      </w:r>
    </w:p>
    <w:p w14:paraId="0A64A958" w14:textId="77777777" w:rsidR="00AE5BAC" w:rsidRPr="003E2E9F" w:rsidRDefault="00AE5BAC" w:rsidP="005E1B94">
      <w:pPr>
        <w:spacing w:before="120"/>
        <w:ind w:left="426" w:hanging="426"/>
        <w:rPr>
          <w:rFonts w:cs="Arial"/>
          <w:color w:val="0070C0"/>
        </w:rPr>
      </w:pPr>
    </w:p>
    <w:sectPr w:rsidR="00AE5BAC" w:rsidRPr="003E2E9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39BED" w14:textId="77777777" w:rsidR="00A01B22" w:rsidRDefault="00A01B22">
      <w:r>
        <w:separator/>
      </w:r>
    </w:p>
  </w:endnote>
  <w:endnote w:type="continuationSeparator" w:id="0">
    <w:p w14:paraId="06CB6309" w14:textId="77777777" w:rsidR="00A01B22" w:rsidRDefault="00A01B22">
      <w:r>
        <w:continuationSeparator/>
      </w:r>
    </w:p>
  </w:endnote>
  <w:endnote w:type="continuationNotice" w:id="1">
    <w:p w14:paraId="619C937E" w14:textId="77777777" w:rsidR="00A01B22" w:rsidRDefault="00A01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494C3" w14:textId="77777777" w:rsidR="00A01B22" w:rsidRDefault="00A01B22">
      <w:r>
        <w:separator/>
      </w:r>
    </w:p>
  </w:footnote>
  <w:footnote w:type="continuationSeparator" w:id="0">
    <w:p w14:paraId="6B20B038" w14:textId="77777777" w:rsidR="00A01B22" w:rsidRDefault="00A01B22">
      <w:r>
        <w:continuationSeparator/>
      </w:r>
    </w:p>
  </w:footnote>
  <w:footnote w:type="continuationNotice" w:id="1">
    <w:p w14:paraId="28E703D2" w14:textId="77777777" w:rsidR="00A01B22" w:rsidRDefault="00A01B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20A"/>
    <w:multiLevelType w:val="hybridMultilevel"/>
    <w:tmpl w:val="3E9AF0BA"/>
    <w:lvl w:ilvl="0" w:tplc="729ADD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340FE"/>
    <w:multiLevelType w:val="multilevel"/>
    <w:tmpl w:val="381E4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7E5196"/>
    <w:multiLevelType w:val="multilevel"/>
    <w:tmpl w:val="5DFC1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B1553"/>
    <w:multiLevelType w:val="multilevel"/>
    <w:tmpl w:val="74D8FE02"/>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B0DF7"/>
    <w:multiLevelType w:val="hybridMultilevel"/>
    <w:tmpl w:val="B8C29E3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C55060"/>
    <w:multiLevelType w:val="hybridMultilevel"/>
    <w:tmpl w:val="A646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0E638B0">
      <w:start w:val="2"/>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1B2278"/>
    <w:multiLevelType w:val="hybridMultilevel"/>
    <w:tmpl w:val="7C345F38"/>
    <w:lvl w:ilvl="0" w:tplc="FFFFFFFF">
      <w:start w:val="1"/>
      <w:numFmt w:val="bullet"/>
      <w:lvlText w:val="-"/>
      <w:lvlJc w:val="left"/>
      <w:rPr>
        <w:rFonts w:ascii="Calibri" w:eastAsia="Calibr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56601C4"/>
    <w:multiLevelType w:val="hybridMultilevel"/>
    <w:tmpl w:val="B5E81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690946"/>
    <w:multiLevelType w:val="hybridMultilevel"/>
    <w:tmpl w:val="080889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2EA4C67"/>
    <w:multiLevelType w:val="hybridMultilevel"/>
    <w:tmpl w:val="4EA2FABC"/>
    <w:lvl w:ilvl="0" w:tplc="D1E60612">
      <w:start w:val="5"/>
      <w:numFmt w:val="bullet"/>
      <w:lvlText w:val="-"/>
      <w:lvlJc w:val="left"/>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76076C9"/>
    <w:multiLevelType w:val="hybridMultilevel"/>
    <w:tmpl w:val="FBC8C99C"/>
    <w:lvl w:ilvl="0" w:tplc="E1C86688">
      <w:start w:val="1"/>
      <w:numFmt w:val="bullet"/>
      <w:lvlText w:val="-"/>
      <w:lvlJc w:val="left"/>
      <w:rPr>
        <w:rFonts w:ascii="Calibri" w:eastAsia="Calibri" w:hAnsi="Calibri" w:cs="Calibri" w:hint="default"/>
      </w:rPr>
    </w:lvl>
    <w:lvl w:ilvl="1" w:tplc="04090003">
      <w:start w:val="1"/>
      <w:numFmt w:val="bullet"/>
      <w:lvlText w:val="o"/>
      <w:lvlJc w:val="left"/>
      <w:pPr>
        <w:ind w:left="774"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27" w15:restartNumberingAfterBreak="0">
    <w:nsid w:val="776654CF"/>
    <w:multiLevelType w:val="hybridMultilevel"/>
    <w:tmpl w:val="B838ACBE"/>
    <w:lvl w:ilvl="0" w:tplc="4602319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4469843">
    <w:abstractNumId w:val="13"/>
  </w:num>
  <w:num w:numId="2" w16cid:durableId="862330124">
    <w:abstractNumId w:val="11"/>
  </w:num>
  <w:num w:numId="3" w16cid:durableId="215245264">
    <w:abstractNumId w:val="7"/>
  </w:num>
  <w:num w:numId="4" w16cid:durableId="976763929">
    <w:abstractNumId w:val="18"/>
  </w:num>
  <w:num w:numId="5" w16cid:durableId="1204757871">
    <w:abstractNumId w:val="8"/>
  </w:num>
  <w:num w:numId="6" w16cid:durableId="1302154062">
    <w:abstractNumId w:val="29"/>
  </w:num>
  <w:num w:numId="7" w16cid:durableId="839582641">
    <w:abstractNumId w:val="14"/>
  </w:num>
  <w:num w:numId="8" w16cid:durableId="1154297296">
    <w:abstractNumId w:val="9"/>
  </w:num>
  <w:num w:numId="9" w16cid:durableId="1185553340">
    <w:abstractNumId w:val="3"/>
  </w:num>
  <w:num w:numId="10" w16cid:durableId="594485843">
    <w:abstractNumId w:val="12"/>
  </w:num>
  <w:num w:numId="11" w16cid:durableId="88550918">
    <w:abstractNumId w:val="20"/>
  </w:num>
  <w:num w:numId="12" w16cid:durableId="1719670942">
    <w:abstractNumId w:val="26"/>
  </w:num>
  <w:num w:numId="13" w16cid:durableId="194924381">
    <w:abstractNumId w:val="5"/>
  </w:num>
  <w:num w:numId="14" w16cid:durableId="1848980720">
    <w:abstractNumId w:val="23"/>
  </w:num>
  <w:num w:numId="15" w16cid:durableId="293024224">
    <w:abstractNumId w:val="0"/>
  </w:num>
  <w:num w:numId="16" w16cid:durableId="210775812">
    <w:abstractNumId w:val="15"/>
  </w:num>
  <w:num w:numId="17" w16cid:durableId="1912494975">
    <w:abstractNumId w:val="19"/>
  </w:num>
  <w:num w:numId="18" w16cid:durableId="1407846193">
    <w:abstractNumId w:val="16"/>
  </w:num>
  <w:num w:numId="19" w16cid:durableId="622804546">
    <w:abstractNumId w:val="24"/>
  </w:num>
  <w:num w:numId="20" w16cid:durableId="952783792">
    <w:abstractNumId w:val="30"/>
  </w:num>
  <w:num w:numId="21" w16cid:durableId="1035276967">
    <w:abstractNumId w:val="25"/>
  </w:num>
  <w:num w:numId="22" w16cid:durableId="1436435934">
    <w:abstractNumId w:val="22"/>
  </w:num>
  <w:num w:numId="23" w16cid:durableId="585379285">
    <w:abstractNumId w:val="10"/>
  </w:num>
  <w:num w:numId="24" w16cid:durableId="1872105246">
    <w:abstractNumId w:val="21"/>
  </w:num>
  <w:num w:numId="25" w16cid:durableId="642463085">
    <w:abstractNumId w:val="27"/>
  </w:num>
  <w:num w:numId="26" w16cid:durableId="1267038719">
    <w:abstractNumId w:val="28"/>
  </w:num>
  <w:num w:numId="27" w16cid:durableId="237331184">
    <w:abstractNumId w:val="17"/>
  </w:num>
  <w:num w:numId="28" w16cid:durableId="1869025553">
    <w:abstractNumId w:val="4"/>
  </w:num>
  <w:num w:numId="29" w16cid:durableId="698820476">
    <w:abstractNumId w:val="6"/>
  </w:num>
  <w:num w:numId="30" w16cid:durableId="1662074150">
    <w:abstractNumId w:val="1"/>
    <w:lvlOverride w:ilvl="0">
      <w:startOverride w:val="1"/>
    </w:lvlOverride>
  </w:num>
  <w:num w:numId="31" w16cid:durableId="177631890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BB0"/>
    <w:rsid w:val="00000E18"/>
    <w:rsid w:val="0000137E"/>
    <w:rsid w:val="00001919"/>
    <w:rsid w:val="00001B36"/>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82E"/>
    <w:rsid w:val="00010B7B"/>
    <w:rsid w:val="000114F9"/>
    <w:rsid w:val="00011633"/>
    <w:rsid w:val="00011928"/>
    <w:rsid w:val="00011B28"/>
    <w:rsid w:val="00011E16"/>
    <w:rsid w:val="00012845"/>
    <w:rsid w:val="00013384"/>
    <w:rsid w:val="00014A34"/>
    <w:rsid w:val="00014A91"/>
    <w:rsid w:val="0001536F"/>
    <w:rsid w:val="00015D15"/>
    <w:rsid w:val="0001623E"/>
    <w:rsid w:val="00016368"/>
    <w:rsid w:val="00016F69"/>
    <w:rsid w:val="0001749A"/>
    <w:rsid w:val="00017946"/>
    <w:rsid w:val="00017BBA"/>
    <w:rsid w:val="00017C3E"/>
    <w:rsid w:val="0002020B"/>
    <w:rsid w:val="0002047D"/>
    <w:rsid w:val="00020A10"/>
    <w:rsid w:val="00020E38"/>
    <w:rsid w:val="000218E8"/>
    <w:rsid w:val="00021A8E"/>
    <w:rsid w:val="00021C6E"/>
    <w:rsid w:val="00021D0C"/>
    <w:rsid w:val="00021EFD"/>
    <w:rsid w:val="00022E89"/>
    <w:rsid w:val="00023122"/>
    <w:rsid w:val="00023542"/>
    <w:rsid w:val="0002377C"/>
    <w:rsid w:val="00024A80"/>
    <w:rsid w:val="00025137"/>
    <w:rsid w:val="0002564D"/>
    <w:rsid w:val="0002592B"/>
    <w:rsid w:val="00025ECA"/>
    <w:rsid w:val="00026874"/>
    <w:rsid w:val="00026E7E"/>
    <w:rsid w:val="00026F6C"/>
    <w:rsid w:val="00027537"/>
    <w:rsid w:val="00027938"/>
    <w:rsid w:val="00027BFA"/>
    <w:rsid w:val="00027C86"/>
    <w:rsid w:val="00030579"/>
    <w:rsid w:val="00030ED2"/>
    <w:rsid w:val="0003222D"/>
    <w:rsid w:val="000322B1"/>
    <w:rsid w:val="000325B8"/>
    <w:rsid w:val="0003298F"/>
    <w:rsid w:val="00032BAB"/>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3DF"/>
    <w:rsid w:val="00037481"/>
    <w:rsid w:val="00037846"/>
    <w:rsid w:val="00037976"/>
    <w:rsid w:val="00037BB9"/>
    <w:rsid w:val="00037C47"/>
    <w:rsid w:val="00037DB1"/>
    <w:rsid w:val="00040016"/>
    <w:rsid w:val="000404CC"/>
    <w:rsid w:val="0004052D"/>
    <w:rsid w:val="000415F7"/>
    <w:rsid w:val="00041B80"/>
    <w:rsid w:val="00041B9A"/>
    <w:rsid w:val="00041CC3"/>
    <w:rsid w:val="00041F08"/>
    <w:rsid w:val="000422E2"/>
    <w:rsid w:val="00042C95"/>
    <w:rsid w:val="00042F22"/>
    <w:rsid w:val="000431D6"/>
    <w:rsid w:val="00043D3C"/>
    <w:rsid w:val="000444EF"/>
    <w:rsid w:val="00045187"/>
    <w:rsid w:val="00045678"/>
    <w:rsid w:val="0004587F"/>
    <w:rsid w:val="00045B77"/>
    <w:rsid w:val="00045F87"/>
    <w:rsid w:val="00045F8A"/>
    <w:rsid w:val="000467B6"/>
    <w:rsid w:val="00046BAF"/>
    <w:rsid w:val="0004753C"/>
    <w:rsid w:val="000479E6"/>
    <w:rsid w:val="000507A7"/>
    <w:rsid w:val="0005080D"/>
    <w:rsid w:val="00050C2A"/>
    <w:rsid w:val="00050EED"/>
    <w:rsid w:val="000514BE"/>
    <w:rsid w:val="00051FC9"/>
    <w:rsid w:val="00052A07"/>
    <w:rsid w:val="00052B88"/>
    <w:rsid w:val="000533A2"/>
    <w:rsid w:val="000534E3"/>
    <w:rsid w:val="0005368F"/>
    <w:rsid w:val="00054168"/>
    <w:rsid w:val="000545AF"/>
    <w:rsid w:val="00054F0E"/>
    <w:rsid w:val="00054FCD"/>
    <w:rsid w:val="00055143"/>
    <w:rsid w:val="000554B4"/>
    <w:rsid w:val="000555BD"/>
    <w:rsid w:val="0005606A"/>
    <w:rsid w:val="000560CC"/>
    <w:rsid w:val="00056115"/>
    <w:rsid w:val="00056F12"/>
    <w:rsid w:val="00057117"/>
    <w:rsid w:val="00057122"/>
    <w:rsid w:val="00057871"/>
    <w:rsid w:val="000578EF"/>
    <w:rsid w:val="00057FA6"/>
    <w:rsid w:val="000601F1"/>
    <w:rsid w:val="00060703"/>
    <w:rsid w:val="00060B64"/>
    <w:rsid w:val="000616E7"/>
    <w:rsid w:val="00062BB5"/>
    <w:rsid w:val="00062BBA"/>
    <w:rsid w:val="00062EBA"/>
    <w:rsid w:val="00063095"/>
    <w:rsid w:val="00063456"/>
    <w:rsid w:val="00063CCC"/>
    <w:rsid w:val="00063D5B"/>
    <w:rsid w:val="00063E3C"/>
    <w:rsid w:val="00064444"/>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14E2"/>
    <w:rsid w:val="00071951"/>
    <w:rsid w:val="00071D6F"/>
    <w:rsid w:val="0007206E"/>
    <w:rsid w:val="0007208B"/>
    <w:rsid w:val="00072116"/>
    <w:rsid w:val="000722E2"/>
    <w:rsid w:val="0007245E"/>
    <w:rsid w:val="00072764"/>
    <w:rsid w:val="00072A80"/>
    <w:rsid w:val="00073026"/>
    <w:rsid w:val="0007323C"/>
    <w:rsid w:val="00073277"/>
    <w:rsid w:val="0007369A"/>
    <w:rsid w:val="00073F0E"/>
    <w:rsid w:val="00074054"/>
    <w:rsid w:val="00074624"/>
    <w:rsid w:val="000749B7"/>
    <w:rsid w:val="00074D4A"/>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44E"/>
    <w:rsid w:val="0008276A"/>
    <w:rsid w:val="0008297D"/>
    <w:rsid w:val="00083EDA"/>
    <w:rsid w:val="00084E69"/>
    <w:rsid w:val="000850E1"/>
    <w:rsid w:val="00085124"/>
    <w:rsid w:val="000855EB"/>
    <w:rsid w:val="0008564E"/>
    <w:rsid w:val="000857B0"/>
    <w:rsid w:val="00085B52"/>
    <w:rsid w:val="00085F9C"/>
    <w:rsid w:val="00086124"/>
    <w:rsid w:val="000861B9"/>
    <w:rsid w:val="00086380"/>
    <w:rsid w:val="000866F2"/>
    <w:rsid w:val="000876BF"/>
    <w:rsid w:val="00087C1F"/>
    <w:rsid w:val="00087C8C"/>
    <w:rsid w:val="0009009F"/>
    <w:rsid w:val="00090547"/>
    <w:rsid w:val="00090A78"/>
    <w:rsid w:val="000914AC"/>
    <w:rsid w:val="00091557"/>
    <w:rsid w:val="000916C6"/>
    <w:rsid w:val="00091DB2"/>
    <w:rsid w:val="00091E77"/>
    <w:rsid w:val="000921F5"/>
    <w:rsid w:val="000924A0"/>
    <w:rsid w:val="000924C1"/>
    <w:rsid w:val="000924F0"/>
    <w:rsid w:val="00092F03"/>
    <w:rsid w:val="00092F4B"/>
    <w:rsid w:val="00093474"/>
    <w:rsid w:val="0009362F"/>
    <w:rsid w:val="0009376E"/>
    <w:rsid w:val="00093DD7"/>
    <w:rsid w:val="00094AE6"/>
    <w:rsid w:val="0009510F"/>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E1E"/>
    <w:rsid w:val="000A5FBD"/>
    <w:rsid w:val="000A635B"/>
    <w:rsid w:val="000A6878"/>
    <w:rsid w:val="000A68F4"/>
    <w:rsid w:val="000A6BA4"/>
    <w:rsid w:val="000A71AE"/>
    <w:rsid w:val="000A71FA"/>
    <w:rsid w:val="000A7C33"/>
    <w:rsid w:val="000A7CA6"/>
    <w:rsid w:val="000A7D00"/>
    <w:rsid w:val="000B045E"/>
    <w:rsid w:val="000B0B84"/>
    <w:rsid w:val="000B1103"/>
    <w:rsid w:val="000B1A35"/>
    <w:rsid w:val="000B21B0"/>
    <w:rsid w:val="000B2719"/>
    <w:rsid w:val="000B2B84"/>
    <w:rsid w:val="000B3A8F"/>
    <w:rsid w:val="000B43A5"/>
    <w:rsid w:val="000B4AB9"/>
    <w:rsid w:val="000B4DAA"/>
    <w:rsid w:val="000B58C3"/>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571E"/>
    <w:rsid w:val="000D63B5"/>
    <w:rsid w:val="000D63EB"/>
    <w:rsid w:val="000D6D14"/>
    <w:rsid w:val="000D70B8"/>
    <w:rsid w:val="000D72B5"/>
    <w:rsid w:val="000D760E"/>
    <w:rsid w:val="000E0527"/>
    <w:rsid w:val="000E08E9"/>
    <w:rsid w:val="000E0F3E"/>
    <w:rsid w:val="000E0F67"/>
    <w:rsid w:val="000E1038"/>
    <w:rsid w:val="000E1525"/>
    <w:rsid w:val="000E1A77"/>
    <w:rsid w:val="000E1E92"/>
    <w:rsid w:val="000E2649"/>
    <w:rsid w:val="000E26A1"/>
    <w:rsid w:val="000E331D"/>
    <w:rsid w:val="000E33F2"/>
    <w:rsid w:val="000E3651"/>
    <w:rsid w:val="000E36E2"/>
    <w:rsid w:val="000E4420"/>
    <w:rsid w:val="000E45F4"/>
    <w:rsid w:val="000E4C22"/>
    <w:rsid w:val="000E4DF2"/>
    <w:rsid w:val="000E57CA"/>
    <w:rsid w:val="000E59CA"/>
    <w:rsid w:val="000E66EC"/>
    <w:rsid w:val="000E7484"/>
    <w:rsid w:val="000E7FB8"/>
    <w:rsid w:val="000F0257"/>
    <w:rsid w:val="000F0270"/>
    <w:rsid w:val="000F06D6"/>
    <w:rsid w:val="000F08CF"/>
    <w:rsid w:val="000F08E2"/>
    <w:rsid w:val="000F0EB1"/>
    <w:rsid w:val="000F1106"/>
    <w:rsid w:val="000F1C9D"/>
    <w:rsid w:val="000F29AB"/>
    <w:rsid w:val="000F2CF4"/>
    <w:rsid w:val="000F2DAA"/>
    <w:rsid w:val="000F3303"/>
    <w:rsid w:val="000F36BA"/>
    <w:rsid w:val="000F3B24"/>
    <w:rsid w:val="000F3BE9"/>
    <w:rsid w:val="000F3F6C"/>
    <w:rsid w:val="000F4547"/>
    <w:rsid w:val="000F481A"/>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07B84"/>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7F8"/>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FA"/>
    <w:rsid w:val="00125863"/>
    <w:rsid w:val="00125969"/>
    <w:rsid w:val="001261F9"/>
    <w:rsid w:val="00126B4A"/>
    <w:rsid w:val="0012715C"/>
    <w:rsid w:val="00130175"/>
    <w:rsid w:val="0013081F"/>
    <w:rsid w:val="001309D0"/>
    <w:rsid w:val="00131185"/>
    <w:rsid w:val="001315D1"/>
    <w:rsid w:val="00131DBD"/>
    <w:rsid w:val="00132166"/>
    <w:rsid w:val="001327D0"/>
    <w:rsid w:val="001329C4"/>
    <w:rsid w:val="00132B1C"/>
    <w:rsid w:val="00132BD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C17"/>
    <w:rsid w:val="00136143"/>
    <w:rsid w:val="00136B48"/>
    <w:rsid w:val="001370A0"/>
    <w:rsid w:val="00137AB5"/>
    <w:rsid w:val="00137BF7"/>
    <w:rsid w:val="00137F0B"/>
    <w:rsid w:val="00140167"/>
    <w:rsid w:val="001406C5"/>
    <w:rsid w:val="001406F4"/>
    <w:rsid w:val="001407E9"/>
    <w:rsid w:val="001416C5"/>
    <w:rsid w:val="0014181B"/>
    <w:rsid w:val="00142CA4"/>
    <w:rsid w:val="00143C03"/>
    <w:rsid w:val="00143FC0"/>
    <w:rsid w:val="00144C28"/>
    <w:rsid w:val="00144F73"/>
    <w:rsid w:val="00145999"/>
    <w:rsid w:val="00145AF7"/>
    <w:rsid w:val="00145FFA"/>
    <w:rsid w:val="00146363"/>
    <w:rsid w:val="0014682C"/>
    <w:rsid w:val="00146FA9"/>
    <w:rsid w:val="00147108"/>
    <w:rsid w:val="00147748"/>
    <w:rsid w:val="00147CBD"/>
    <w:rsid w:val="00147EB7"/>
    <w:rsid w:val="00150324"/>
    <w:rsid w:val="00151739"/>
    <w:rsid w:val="00151892"/>
    <w:rsid w:val="00151E23"/>
    <w:rsid w:val="001526E0"/>
    <w:rsid w:val="00152760"/>
    <w:rsid w:val="00152EBC"/>
    <w:rsid w:val="0015310B"/>
    <w:rsid w:val="00153139"/>
    <w:rsid w:val="001535FE"/>
    <w:rsid w:val="00153CF4"/>
    <w:rsid w:val="001543F9"/>
    <w:rsid w:val="00154623"/>
    <w:rsid w:val="00154D37"/>
    <w:rsid w:val="00155028"/>
    <w:rsid w:val="0015504D"/>
    <w:rsid w:val="001551B5"/>
    <w:rsid w:val="0015613F"/>
    <w:rsid w:val="0015622C"/>
    <w:rsid w:val="00156448"/>
    <w:rsid w:val="001569A8"/>
    <w:rsid w:val="00157669"/>
    <w:rsid w:val="00157F06"/>
    <w:rsid w:val="001607FD"/>
    <w:rsid w:val="00160830"/>
    <w:rsid w:val="00160D11"/>
    <w:rsid w:val="00162BC1"/>
    <w:rsid w:val="00164A91"/>
    <w:rsid w:val="00165813"/>
    <w:rsid w:val="001659C1"/>
    <w:rsid w:val="00166660"/>
    <w:rsid w:val="001668FA"/>
    <w:rsid w:val="001678BE"/>
    <w:rsid w:val="00167940"/>
    <w:rsid w:val="00167E35"/>
    <w:rsid w:val="0017034B"/>
    <w:rsid w:val="00170DC9"/>
    <w:rsid w:val="00170F77"/>
    <w:rsid w:val="00171000"/>
    <w:rsid w:val="00171AE2"/>
    <w:rsid w:val="00172379"/>
    <w:rsid w:val="001724C7"/>
    <w:rsid w:val="001729FE"/>
    <w:rsid w:val="00173227"/>
    <w:rsid w:val="0017360A"/>
    <w:rsid w:val="00173741"/>
    <w:rsid w:val="0017395B"/>
    <w:rsid w:val="00173A8E"/>
    <w:rsid w:val="001742E6"/>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0EB3"/>
    <w:rsid w:val="00181298"/>
    <w:rsid w:val="0018143F"/>
    <w:rsid w:val="00181501"/>
    <w:rsid w:val="00181585"/>
    <w:rsid w:val="00181A00"/>
    <w:rsid w:val="00181BEB"/>
    <w:rsid w:val="00181D4C"/>
    <w:rsid w:val="00181DF8"/>
    <w:rsid w:val="00182DB6"/>
    <w:rsid w:val="00182F17"/>
    <w:rsid w:val="001830E0"/>
    <w:rsid w:val="001834AA"/>
    <w:rsid w:val="00183D26"/>
    <w:rsid w:val="001853C2"/>
    <w:rsid w:val="00185817"/>
    <w:rsid w:val="00186897"/>
    <w:rsid w:val="00186D5C"/>
    <w:rsid w:val="00187049"/>
    <w:rsid w:val="001876C8"/>
    <w:rsid w:val="00187875"/>
    <w:rsid w:val="0018797F"/>
    <w:rsid w:val="00187CC2"/>
    <w:rsid w:val="00190742"/>
    <w:rsid w:val="00190AC1"/>
    <w:rsid w:val="00191199"/>
    <w:rsid w:val="00191404"/>
    <w:rsid w:val="00191AA6"/>
    <w:rsid w:val="00191FDD"/>
    <w:rsid w:val="001920B6"/>
    <w:rsid w:val="001925C7"/>
    <w:rsid w:val="001925F3"/>
    <w:rsid w:val="0019341A"/>
    <w:rsid w:val="00193B43"/>
    <w:rsid w:val="00193C5D"/>
    <w:rsid w:val="00194CA8"/>
    <w:rsid w:val="0019502C"/>
    <w:rsid w:val="00195409"/>
    <w:rsid w:val="001959B7"/>
    <w:rsid w:val="00195ABE"/>
    <w:rsid w:val="00195C5C"/>
    <w:rsid w:val="00195D32"/>
    <w:rsid w:val="00197244"/>
    <w:rsid w:val="00197DCE"/>
    <w:rsid w:val="00197DF9"/>
    <w:rsid w:val="001A03D0"/>
    <w:rsid w:val="001A04BE"/>
    <w:rsid w:val="001A0522"/>
    <w:rsid w:val="001A1149"/>
    <w:rsid w:val="001A1987"/>
    <w:rsid w:val="001A1AA0"/>
    <w:rsid w:val="001A2564"/>
    <w:rsid w:val="001A2AB9"/>
    <w:rsid w:val="001A3627"/>
    <w:rsid w:val="001A400D"/>
    <w:rsid w:val="001A4CE0"/>
    <w:rsid w:val="001A50E3"/>
    <w:rsid w:val="001A51C1"/>
    <w:rsid w:val="001A52F4"/>
    <w:rsid w:val="001A54EF"/>
    <w:rsid w:val="001A5607"/>
    <w:rsid w:val="001A5B5D"/>
    <w:rsid w:val="001A60F0"/>
    <w:rsid w:val="001A6173"/>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4EB1"/>
    <w:rsid w:val="001B53DB"/>
    <w:rsid w:val="001B5A5D"/>
    <w:rsid w:val="001B5C34"/>
    <w:rsid w:val="001B646E"/>
    <w:rsid w:val="001B688E"/>
    <w:rsid w:val="001B6D83"/>
    <w:rsid w:val="001B76E1"/>
    <w:rsid w:val="001B7D2F"/>
    <w:rsid w:val="001B7E77"/>
    <w:rsid w:val="001B7F5F"/>
    <w:rsid w:val="001C0398"/>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B29"/>
    <w:rsid w:val="001D00C1"/>
    <w:rsid w:val="001D0A6F"/>
    <w:rsid w:val="001D0A73"/>
    <w:rsid w:val="001D0B60"/>
    <w:rsid w:val="001D17BC"/>
    <w:rsid w:val="001D2995"/>
    <w:rsid w:val="001D2A63"/>
    <w:rsid w:val="001D2AF7"/>
    <w:rsid w:val="001D2D68"/>
    <w:rsid w:val="001D3146"/>
    <w:rsid w:val="001D3452"/>
    <w:rsid w:val="001D460C"/>
    <w:rsid w:val="001D4942"/>
    <w:rsid w:val="001D51BA"/>
    <w:rsid w:val="001D51F5"/>
    <w:rsid w:val="001D544A"/>
    <w:rsid w:val="001D5992"/>
    <w:rsid w:val="001D6123"/>
    <w:rsid w:val="001D6342"/>
    <w:rsid w:val="001D6D53"/>
    <w:rsid w:val="001D7681"/>
    <w:rsid w:val="001D77B4"/>
    <w:rsid w:val="001D7874"/>
    <w:rsid w:val="001D7D56"/>
    <w:rsid w:val="001E0CD8"/>
    <w:rsid w:val="001E10C0"/>
    <w:rsid w:val="001E11A5"/>
    <w:rsid w:val="001E1381"/>
    <w:rsid w:val="001E1795"/>
    <w:rsid w:val="001E18C0"/>
    <w:rsid w:val="001E19A8"/>
    <w:rsid w:val="001E19D4"/>
    <w:rsid w:val="001E241F"/>
    <w:rsid w:val="001E262D"/>
    <w:rsid w:val="001E3875"/>
    <w:rsid w:val="001E4091"/>
    <w:rsid w:val="001E43B7"/>
    <w:rsid w:val="001E4AEC"/>
    <w:rsid w:val="001E58E2"/>
    <w:rsid w:val="001E5A9B"/>
    <w:rsid w:val="001E5CD6"/>
    <w:rsid w:val="001E61CD"/>
    <w:rsid w:val="001E66B8"/>
    <w:rsid w:val="001E6BC0"/>
    <w:rsid w:val="001E6EDD"/>
    <w:rsid w:val="001E75C0"/>
    <w:rsid w:val="001E75D3"/>
    <w:rsid w:val="001E7864"/>
    <w:rsid w:val="001E79E7"/>
    <w:rsid w:val="001E7A1B"/>
    <w:rsid w:val="001E7AED"/>
    <w:rsid w:val="001F0489"/>
    <w:rsid w:val="001F0525"/>
    <w:rsid w:val="001F05C7"/>
    <w:rsid w:val="001F0E97"/>
    <w:rsid w:val="001F1664"/>
    <w:rsid w:val="001F18B4"/>
    <w:rsid w:val="001F1DF4"/>
    <w:rsid w:val="001F20D3"/>
    <w:rsid w:val="001F2B7A"/>
    <w:rsid w:val="001F329C"/>
    <w:rsid w:val="001F3916"/>
    <w:rsid w:val="001F4A82"/>
    <w:rsid w:val="001F4C9A"/>
    <w:rsid w:val="001F4CC3"/>
    <w:rsid w:val="001F53C6"/>
    <w:rsid w:val="001F54C5"/>
    <w:rsid w:val="001F5F84"/>
    <w:rsid w:val="001F60F7"/>
    <w:rsid w:val="001F662C"/>
    <w:rsid w:val="001F7074"/>
    <w:rsid w:val="001F74F4"/>
    <w:rsid w:val="001F752D"/>
    <w:rsid w:val="001F76E8"/>
    <w:rsid w:val="001F79C9"/>
    <w:rsid w:val="00200490"/>
    <w:rsid w:val="0020053D"/>
    <w:rsid w:val="0020155D"/>
    <w:rsid w:val="00201F3A"/>
    <w:rsid w:val="0020255E"/>
    <w:rsid w:val="0020296B"/>
    <w:rsid w:val="00202CE3"/>
    <w:rsid w:val="00202FAB"/>
    <w:rsid w:val="00203906"/>
    <w:rsid w:val="00203F96"/>
    <w:rsid w:val="00204322"/>
    <w:rsid w:val="002044A3"/>
    <w:rsid w:val="00204AF8"/>
    <w:rsid w:val="00204D2D"/>
    <w:rsid w:val="00204F20"/>
    <w:rsid w:val="00205DF9"/>
    <w:rsid w:val="00205F8C"/>
    <w:rsid w:val="002064D3"/>
    <w:rsid w:val="002069B2"/>
    <w:rsid w:val="00206CFD"/>
    <w:rsid w:val="00206F97"/>
    <w:rsid w:val="00207C66"/>
    <w:rsid w:val="00207FA2"/>
    <w:rsid w:val="00207FA3"/>
    <w:rsid w:val="00210010"/>
    <w:rsid w:val="00210110"/>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CB7"/>
    <w:rsid w:val="0022520C"/>
    <w:rsid w:val="00225278"/>
    <w:rsid w:val="002252C3"/>
    <w:rsid w:val="00225997"/>
    <w:rsid w:val="00225C54"/>
    <w:rsid w:val="00225E39"/>
    <w:rsid w:val="00225FFF"/>
    <w:rsid w:val="00226B7E"/>
    <w:rsid w:val="00226D9D"/>
    <w:rsid w:val="002273AD"/>
    <w:rsid w:val="0022752E"/>
    <w:rsid w:val="00230765"/>
    <w:rsid w:val="00230CCE"/>
    <w:rsid w:val="002319E4"/>
    <w:rsid w:val="002323A3"/>
    <w:rsid w:val="00233795"/>
    <w:rsid w:val="0023392F"/>
    <w:rsid w:val="00234EA0"/>
    <w:rsid w:val="002354A6"/>
    <w:rsid w:val="00235632"/>
    <w:rsid w:val="0023563F"/>
    <w:rsid w:val="00235872"/>
    <w:rsid w:val="00237253"/>
    <w:rsid w:val="00237B52"/>
    <w:rsid w:val="00237F93"/>
    <w:rsid w:val="0024009B"/>
    <w:rsid w:val="002407A9"/>
    <w:rsid w:val="0024122A"/>
    <w:rsid w:val="00241559"/>
    <w:rsid w:val="00241873"/>
    <w:rsid w:val="00241C7D"/>
    <w:rsid w:val="00241D32"/>
    <w:rsid w:val="00242739"/>
    <w:rsid w:val="00242751"/>
    <w:rsid w:val="002429FB"/>
    <w:rsid w:val="00242D62"/>
    <w:rsid w:val="00242E27"/>
    <w:rsid w:val="00243245"/>
    <w:rsid w:val="0024324B"/>
    <w:rsid w:val="002435B3"/>
    <w:rsid w:val="00243BB0"/>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7F8"/>
    <w:rsid w:val="0025406A"/>
    <w:rsid w:val="00254875"/>
    <w:rsid w:val="0025492D"/>
    <w:rsid w:val="00254C51"/>
    <w:rsid w:val="00254EC8"/>
    <w:rsid w:val="002553C9"/>
    <w:rsid w:val="0025571B"/>
    <w:rsid w:val="002557AD"/>
    <w:rsid w:val="00255920"/>
    <w:rsid w:val="00255A8D"/>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9B4"/>
    <w:rsid w:val="00265A27"/>
    <w:rsid w:val="00265CB2"/>
    <w:rsid w:val="00266214"/>
    <w:rsid w:val="0026628C"/>
    <w:rsid w:val="00266B66"/>
    <w:rsid w:val="00266C73"/>
    <w:rsid w:val="00266D78"/>
    <w:rsid w:val="00266ED1"/>
    <w:rsid w:val="002676EE"/>
    <w:rsid w:val="0026793F"/>
    <w:rsid w:val="00267A66"/>
    <w:rsid w:val="00267C83"/>
    <w:rsid w:val="00270395"/>
    <w:rsid w:val="0027084F"/>
    <w:rsid w:val="00270A76"/>
    <w:rsid w:val="00270B34"/>
    <w:rsid w:val="00270F09"/>
    <w:rsid w:val="0027144F"/>
    <w:rsid w:val="00271631"/>
    <w:rsid w:val="00271CC9"/>
    <w:rsid w:val="00271F3A"/>
    <w:rsid w:val="0027204A"/>
    <w:rsid w:val="00272188"/>
    <w:rsid w:val="00273278"/>
    <w:rsid w:val="002737F4"/>
    <w:rsid w:val="002738D4"/>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B51"/>
    <w:rsid w:val="00280BBF"/>
    <w:rsid w:val="0028139E"/>
    <w:rsid w:val="00281507"/>
    <w:rsid w:val="002815A6"/>
    <w:rsid w:val="00281B14"/>
    <w:rsid w:val="00281CE1"/>
    <w:rsid w:val="00281D53"/>
    <w:rsid w:val="002827F7"/>
    <w:rsid w:val="0028280A"/>
    <w:rsid w:val="00283362"/>
    <w:rsid w:val="00283CE0"/>
    <w:rsid w:val="002847A2"/>
    <w:rsid w:val="002852E5"/>
    <w:rsid w:val="0028651C"/>
    <w:rsid w:val="00286AB1"/>
    <w:rsid w:val="00286ACD"/>
    <w:rsid w:val="00286F84"/>
    <w:rsid w:val="00287838"/>
    <w:rsid w:val="002907B5"/>
    <w:rsid w:val="00291B67"/>
    <w:rsid w:val="00291CB7"/>
    <w:rsid w:val="00291DEB"/>
    <w:rsid w:val="00292C22"/>
    <w:rsid w:val="00292C3F"/>
    <w:rsid w:val="00292EB7"/>
    <w:rsid w:val="0029582D"/>
    <w:rsid w:val="002961C7"/>
    <w:rsid w:val="00296227"/>
    <w:rsid w:val="00296246"/>
    <w:rsid w:val="0029649F"/>
    <w:rsid w:val="002964DF"/>
    <w:rsid w:val="00296F44"/>
    <w:rsid w:val="002973AC"/>
    <w:rsid w:val="0029777D"/>
    <w:rsid w:val="002A055E"/>
    <w:rsid w:val="002A0C78"/>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2F"/>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978"/>
    <w:rsid w:val="002D071A"/>
    <w:rsid w:val="002D1686"/>
    <w:rsid w:val="002D2F80"/>
    <w:rsid w:val="002D2FC7"/>
    <w:rsid w:val="002D3372"/>
    <w:rsid w:val="002D34B2"/>
    <w:rsid w:val="002D476C"/>
    <w:rsid w:val="002D5274"/>
    <w:rsid w:val="002D6209"/>
    <w:rsid w:val="002D649D"/>
    <w:rsid w:val="002D66E9"/>
    <w:rsid w:val="002D6863"/>
    <w:rsid w:val="002D6D9D"/>
    <w:rsid w:val="002D70B9"/>
    <w:rsid w:val="002D7637"/>
    <w:rsid w:val="002D7973"/>
    <w:rsid w:val="002E0F5F"/>
    <w:rsid w:val="002E17F2"/>
    <w:rsid w:val="002E1817"/>
    <w:rsid w:val="002E1C5A"/>
    <w:rsid w:val="002E1E2C"/>
    <w:rsid w:val="002E2BBE"/>
    <w:rsid w:val="002E303B"/>
    <w:rsid w:val="002E350E"/>
    <w:rsid w:val="002E4310"/>
    <w:rsid w:val="002E4999"/>
    <w:rsid w:val="002E4A87"/>
    <w:rsid w:val="002E4CDB"/>
    <w:rsid w:val="002E4EE6"/>
    <w:rsid w:val="002E4F9F"/>
    <w:rsid w:val="002E5122"/>
    <w:rsid w:val="002E53D3"/>
    <w:rsid w:val="002E5712"/>
    <w:rsid w:val="002E5E29"/>
    <w:rsid w:val="002E605C"/>
    <w:rsid w:val="002E6557"/>
    <w:rsid w:val="002E6727"/>
    <w:rsid w:val="002E73FF"/>
    <w:rsid w:val="002E7CAE"/>
    <w:rsid w:val="002F04D5"/>
    <w:rsid w:val="002F0BDA"/>
    <w:rsid w:val="002F1B0B"/>
    <w:rsid w:val="002F22A1"/>
    <w:rsid w:val="002F24B2"/>
    <w:rsid w:val="002F2771"/>
    <w:rsid w:val="002F27FA"/>
    <w:rsid w:val="002F3203"/>
    <w:rsid w:val="002F37A9"/>
    <w:rsid w:val="002F39FA"/>
    <w:rsid w:val="002F3DD2"/>
    <w:rsid w:val="002F5368"/>
    <w:rsid w:val="002F6664"/>
    <w:rsid w:val="002F66DD"/>
    <w:rsid w:val="002F6F38"/>
    <w:rsid w:val="002F7181"/>
    <w:rsid w:val="002F736A"/>
    <w:rsid w:val="002F7478"/>
    <w:rsid w:val="002F7A4E"/>
    <w:rsid w:val="002F7A81"/>
    <w:rsid w:val="002F7CB8"/>
    <w:rsid w:val="00300131"/>
    <w:rsid w:val="0030031E"/>
    <w:rsid w:val="003003D4"/>
    <w:rsid w:val="00300B33"/>
    <w:rsid w:val="0030163B"/>
    <w:rsid w:val="003019F6"/>
    <w:rsid w:val="00301CE6"/>
    <w:rsid w:val="00301EA7"/>
    <w:rsid w:val="0030256B"/>
    <w:rsid w:val="003025AB"/>
    <w:rsid w:val="003027FF"/>
    <w:rsid w:val="00302877"/>
    <w:rsid w:val="003029B7"/>
    <w:rsid w:val="003029E6"/>
    <w:rsid w:val="00303137"/>
    <w:rsid w:val="00303503"/>
    <w:rsid w:val="00303A57"/>
    <w:rsid w:val="0030465F"/>
    <w:rsid w:val="00304D8E"/>
    <w:rsid w:val="0030501F"/>
    <w:rsid w:val="003051B0"/>
    <w:rsid w:val="0030563D"/>
    <w:rsid w:val="00305BE5"/>
    <w:rsid w:val="003067FE"/>
    <w:rsid w:val="00306A8A"/>
    <w:rsid w:val="00307BA1"/>
    <w:rsid w:val="00310874"/>
    <w:rsid w:val="00310A1F"/>
    <w:rsid w:val="00310CA2"/>
    <w:rsid w:val="00310F1C"/>
    <w:rsid w:val="003114F4"/>
    <w:rsid w:val="003115E1"/>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64E5"/>
    <w:rsid w:val="0031684F"/>
    <w:rsid w:val="0031729D"/>
    <w:rsid w:val="003173CD"/>
    <w:rsid w:val="00317F70"/>
    <w:rsid w:val="0032020E"/>
    <w:rsid w:val="003203ED"/>
    <w:rsid w:val="00320708"/>
    <w:rsid w:val="003207AB"/>
    <w:rsid w:val="00320DFF"/>
    <w:rsid w:val="00321321"/>
    <w:rsid w:val="00321CDC"/>
    <w:rsid w:val="00322C9F"/>
    <w:rsid w:val="003231B8"/>
    <w:rsid w:val="003242A5"/>
    <w:rsid w:val="00324D23"/>
    <w:rsid w:val="00326312"/>
    <w:rsid w:val="003263A3"/>
    <w:rsid w:val="0032686F"/>
    <w:rsid w:val="00327016"/>
    <w:rsid w:val="003274C1"/>
    <w:rsid w:val="00327DC8"/>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2DC1"/>
    <w:rsid w:val="00342E2C"/>
    <w:rsid w:val="003439FF"/>
    <w:rsid w:val="00343A4E"/>
    <w:rsid w:val="00343B03"/>
    <w:rsid w:val="00343DEB"/>
    <w:rsid w:val="00344030"/>
    <w:rsid w:val="0034418B"/>
    <w:rsid w:val="003442B7"/>
    <w:rsid w:val="00345256"/>
    <w:rsid w:val="003459ED"/>
    <w:rsid w:val="00345B08"/>
    <w:rsid w:val="00345E6E"/>
    <w:rsid w:val="003461B3"/>
    <w:rsid w:val="00346587"/>
    <w:rsid w:val="00346D29"/>
    <w:rsid w:val="00346DB5"/>
    <w:rsid w:val="0034766C"/>
    <w:rsid w:val="003477B1"/>
    <w:rsid w:val="00347B42"/>
    <w:rsid w:val="003500BF"/>
    <w:rsid w:val="0035069C"/>
    <w:rsid w:val="00350CC2"/>
    <w:rsid w:val="00351496"/>
    <w:rsid w:val="0035246D"/>
    <w:rsid w:val="00354D2C"/>
    <w:rsid w:val="00354DF9"/>
    <w:rsid w:val="00355896"/>
    <w:rsid w:val="00356268"/>
    <w:rsid w:val="003566DE"/>
    <w:rsid w:val="00356803"/>
    <w:rsid w:val="003569A8"/>
    <w:rsid w:val="00356F8B"/>
    <w:rsid w:val="00356FBF"/>
    <w:rsid w:val="00357003"/>
    <w:rsid w:val="00357380"/>
    <w:rsid w:val="00357531"/>
    <w:rsid w:val="003575C6"/>
    <w:rsid w:val="00357D2F"/>
    <w:rsid w:val="0036000F"/>
    <w:rsid w:val="003601FB"/>
    <w:rsid w:val="00360260"/>
    <w:rsid w:val="003602D9"/>
    <w:rsid w:val="003604CE"/>
    <w:rsid w:val="0036163B"/>
    <w:rsid w:val="003619A1"/>
    <w:rsid w:val="00361B0E"/>
    <w:rsid w:val="00362C1E"/>
    <w:rsid w:val="0036318E"/>
    <w:rsid w:val="0036348B"/>
    <w:rsid w:val="00363524"/>
    <w:rsid w:val="0036412D"/>
    <w:rsid w:val="003647F9"/>
    <w:rsid w:val="00364998"/>
    <w:rsid w:val="00364D87"/>
    <w:rsid w:val="00364D89"/>
    <w:rsid w:val="00365452"/>
    <w:rsid w:val="003671BF"/>
    <w:rsid w:val="00367300"/>
    <w:rsid w:val="00367396"/>
    <w:rsid w:val="00370E47"/>
    <w:rsid w:val="00371043"/>
    <w:rsid w:val="00371199"/>
    <w:rsid w:val="003713AD"/>
    <w:rsid w:val="0037289C"/>
    <w:rsid w:val="00373622"/>
    <w:rsid w:val="00373A15"/>
    <w:rsid w:val="00373A25"/>
    <w:rsid w:val="00373BFF"/>
    <w:rsid w:val="00373C02"/>
    <w:rsid w:val="003742AC"/>
    <w:rsid w:val="00374687"/>
    <w:rsid w:val="003748C8"/>
    <w:rsid w:val="00374B4B"/>
    <w:rsid w:val="00375178"/>
    <w:rsid w:val="00376C50"/>
    <w:rsid w:val="00377440"/>
    <w:rsid w:val="00377A36"/>
    <w:rsid w:val="00377CE1"/>
    <w:rsid w:val="00377DD9"/>
    <w:rsid w:val="00377E7F"/>
    <w:rsid w:val="003807F1"/>
    <w:rsid w:val="00380AA6"/>
    <w:rsid w:val="00380C35"/>
    <w:rsid w:val="00380C36"/>
    <w:rsid w:val="003810E5"/>
    <w:rsid w:val="00381648"/>
    <w:rsid w:val="003821DB"/>
    <w:rsid w:val="00383086"/>
    <w:rsid w:val="0038326E"/>
    <w:rsid w:val="00383556"/>
    <w:rsid w:val="00383686"/>
    <w:rsid w:val="0038382B"/>
    <w:rsid w:val="0038388B"/>
    <w:rsid w:val="0038398A"/>
    <w:rsid w:val="003839A4"/>
    <w:rsid w:val="00383D3B"/>
    <w:rsid w:val="00384029"/>
    <w:rsid w:val="00384143"/>
    <w:rsid w:val="003842F5"/>
    <w:rsid w:val="0038465D"/>
    <w:rsid w:val="00384BA7"/>
    <w:rsid w:val="00384EE6"/>
    <w:rsid w:val="0038546F"/>
    <w:rsid w:val="00385599"/>
    <w:rsid w:val="00385BF0"/>
    <w:rsid w:val="00386690"/>
    <w:rsid w:val="003871A8"/>
    <w:rsid w:val="0038736E"/>
    <w:rsid w:val="00387509"/>
    <w:rsid w:val="003879B0"/>
    <w:rsid w:val="0039028B"/>
    <w:rsid w:val="003910AF"/>
    <w:rsid w:val="00391621"/>
    <w:rsid w:val="00391A43"/>
    <w:rsid w:val="00391E17"/>
    <w:rsid w:val="003929CC"/>
    <w:rsid w:val="00392CF0"/>
    <w:rsid w:val="003932A1"/>
    <w:rsid w:val="003939FF"/>
    <w:rsid w:val="00393D21"/>
    <w:rsid w:val="0039409A"/>
    <w:rsid w:val="00394153"/>
    <w:rsid w:val="00394B47"/>
    <w:rsid w:val="00394F3B"/>
    <w:rsid w:val="00395068"/>
    <w:rsid w:val="00395335"/>
    <w:rsid w:val="0039583C"/>
    <w:rsid w:val="00395A3E"/>
    <w:rsid w:val="00396A0E"/>
    <w:rsid w:val="00397308"/>
    <w:rsid w:val="00397435"/>
    <w:rsid w:val="003A00CE"/>
    <w:rsid w:val="003A0284"/>
    <w:rsid w:val="003A1533"/>
    <w:rsid w:val="003A1D41"/>
    <w:rsid w:val="003A2223"/>
    <w:rsid w:val="003A273C"/>
    <w:rsid w:val="003A2A0F"/>
    <w:rsid w:val="003A3239"/>
    <w:rsid w:val="003A3376"/>
    <w:rsid w:val="003A41E6"/>
    <w:rsid w:val="003A4230"/>
    <w:rsid w:val="003A45A1"/>
    <w:rsid w:val="003A4855"/>
    <w:rsid w:val="003A4A91"/>
    <w:rsid w:val="003A501A"/>
    <w:rsid w:val="003A57CE"/>
    <w:rsid w:val="003A57D4"/>
    <w:rsid w:val="003A5B0A"/>
    <w:rsid w:val="003A6BAC"/>
    <w:rsid w:val="003A6CB2"/>
    <w:rsid w:val="003A6EE8"/>
    <w:rsid w:val="003A7BA8"/>
    <w:rsid w:val="003A7DE9"/>
    <w:rsid w:val="003A7EF3"/>
    <w:rsid w:val="003B0446"/>
    <w:rsid w:val="003B05D0"/>
    <w:rsid w:val="003B0B79"/>
    <w:rsid w:val="003B0C06"/>
    <w:rsid w:val="003B0E7F"/>
    <w:rsid w:val="003B159C"/>
    <w:rsid w:val="003B1F86"/>
    <w:rsid w:val="003B22D4"/>
    <w:rsid w:val="003B2971"/>
    <w:rsid w:val="003B2DF3"/>
    <w:rsid w:val="003B303B"/>
    <w:rsid w:val="003B369F"/>
    <w:rsid w:val="003B36A3"/>
    <w:rsid w:val="003B3D34"/>
    <w:rsid w:val="003B422E"/>
    <w:rsid w:val="003B4BD3"/>
    <w:rsid w:val="003B52A6"/>
    <w:rsid w:val="003B54EB"/>
    <w:rsid w:val="003B5AAF"/>
    <w:rsid w:val="003B5F13"/>
    <w:rsid w:val="003B65E1"/>
    <w:rsid w:val="003B6BE8"/>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49F"/>
    <w:rsid w:val="003C3532"/>
    <w:rsid w:val="003C45E3"/>
    <w:rsid w:val="003C465F"/>
    <w:rsid w:val="003C5207"/>
    <w:rsid w:val="003C5674"/>
    <w:rsid w:val="003C6416"/>
    <w:rsid w:val="003C6C1C"/>
    <w:rsid w:val="003C7007"/>
    <w:rsid w:val="003C710A"/>
    <w:rsid w:val="003C7468"/>
    <w:rsid w:val="003C75F9"/>
    <w:rsid w:val="003C7806"/>
    <w:rsid w:val="003C78A4"/>
    <w:rsid w:val="003C7DAA"/>
    <w:rsid w:val="003D0114"/>
    <w:rsid w:val="003D01C3"/>
    <w:rsid w:val="003D05AC"/>
    <w:rsid w:val="003D06F3"/>
    <w:rsid w:val="003D0EE0"/>
    <w:rsid w:val="003D109F"/>
    <w:rsid w:val="003D11BE"/>
    <w:rsid w:val="003D1501"/>
    <w:rsid w:val="003D1F51"/>
    <w:rsid w:val="003D2478"/>
    <w:rsid w:val="003D24C6"/>
    <w:rsid w:val="003D29D9"/>
    <w:rsid w:val="003D2A72"/>
    <w:rsid w:val="003D2ABC"/>
    <w:rsid w:val="003D32BF"/>
    <w:rsid w:val="003D3492"/>
    <w:rsid w:val="003D3856"/>
    <w:rsid w:val="003D3C45"/>
    <w:rsid w:val="003D481B"/>
    <w:rsid w:val="003D4D62"/>
    <w:rsid w:val="003D55D0"/>
    <w:rsid w:val="003D5B1F"/>
    <w:rsid w:val="003D5DD8"/>
    <w:rsid w:val="003D5E9E"/>
    <w:rsid w:val="003D5EE6"/>
    <w:rsid w:val="003D5F69"/>
    <w:rsid w:val="003D6859"/>
    <w:rsid w:val="003D77A3"/>
    <w:rsid w:val="003D79B4"/>
    <w:rsid w:val="003E0957"/>
    <w:rsid w:val="003E0B88"/>
    <w:rsid w:val="003E0E86"/>
    <w:rsid w:val="003E11CB"/>
    <w:rsid w:val="003E15FA"/>
    <w:rsid w:val="003E1D6D"/>
    <w:rsid w:val="003E212A"/>
    <w:rsid w:val="003E28F0"/>
    <w:rsid w:val="003E2E9F"/>
    <w:rsid w:val="003E30BB"/>
    <w:rsid w:val="003E343E"/>
    <w:rsid w:val="003E4226"/>
    <w:rsid w:val="003E4513"/>
    <w:rsid w:val="003E50DB"/>
    <w:rsid w:val="003E55B4"/>
    <w:rsid w:val="003E55E4"/>
    <w:rsid w:val="003E5732"/>
    <w:rsid w:val="003E58DC"/>
    <w:rsid w:val="003E5FD2"/>
    <w:rsid w:val="003E670B"/>
    <w:rsid w:val="003E74DE"/>
    <w:rsid w:val="003E74E3"/>
    <w:rsid w:val="003E7602"/>
    <w:rsid w:val="003F05C7"/>
    <w:rsid w:val="003F07A4"/>
    <w:rsid w:val="003F0946"/>
    <w:rsid w:val="003F0BC5"/>
    <w:rsid w:val="003F11A8"/>
    <w:rsid w:val="003F1ED9"/>
    <w:rsid w:val="003F2CD4"/>
    <w:rsid w:val="003F2FC5"/>
    <w:rsid w:val="003F3644"/>
    <w:rsid w:val="003F3AF8"/>
    <w:rsid w:val="003F4193"/>
    <w:rsid w:val="003F47C3"/>
    <w:rsid w:val="003F48C2"/>
    <w:rsid w:val="003F5432"/>
    <w:rsid w:val="003F5568"/>
    <w:rsid w:val="003F5619"/>
    <w:rsid w:val="003F6407"/>
    <w:rsid w:val="003F67D0"/>
    <w:rsid w:val="003F6843"/>
    <w:rsid w:val="003F6BBE"/>
    <w:rsid w:val="003F7485"/>
    <w:rsid w:val="003F764F"/>
    <w:rsid w:val="003F78CF"/>
    <w:rsid w:val="003F79EB"/>
    <w:rsid w:val="003F7AE4"/>
    <w:rsid w:val="004000E8"/>
    <w:rsid w:val="00400114"/>
    <w:rsid w:val="00400AD2"/>
    <w:rsid w:val="00400C41"/>
    <w:rsid w:val="00401750"/>
    <w:rsid w:val="004025F8"/>
    <w:rsid w:val="00402D26"/>
    <w:rsid w:val="00402E2B"/>
    <w:rsid w:val="0040315E"/>
    <w:rsid w:val="0040319A"/>
    <w:rsid w:val="00403D19"/>
    <w:rsid w:val="00403E09"/>
    <w:rsid w:val="00404FC6"/>
    <w:rsid w:val="0040512B"/>
    <w:rsid w:val="0040569D"/>
    <w:rsid w:val="00405CA5"/>
    <w:rsid w:val="00405D07"/>
    <w:rsid w:val="00406F6E"/>
    <w:rsid w:val="00407CD3"/>
    <w:rsid w:val="00410134"/>
    <w:rsid w:val="0041089C"/>
    <w:rsid w:val="00410B72"/>
    <w:rsid w:val="00410F18"/>
    <w:rsid w:val="00411440"/>
    <w:rsid w:val="00411F8C"/>
    <w:rsid w:val="0041263E"/>
    <w:rsid w:val="00412961"/>
    <w:rsid w:val="00412E65"/>
    <w:rsid w:val="004131F9"/>
    <w:rsid w:val="00413836"/>
    <w:rsid w:val="00413AAC"/>
    <w:rsid w:val="00413B6B"/>
    <w:rsid w:val="00413D60"/>
    <w:rsid w:val="00414331"/>
    <w:rsid w:val="00415550"/>
    <w:rsid w:val="00415724"/>
    <w:rsid w:val="0041659B"/>
    <w:rsid w:val="00416A19"/>
    <w:rsid w:val="004170ED"/>
    <w:rsid w:val="004176D9"/>
    <w:rsid w:val="0042027A"/>
    <w:rsid w:val="00420281"/>
    <w:rsid w:val="004202B8"/>
    <w:rsid w:val="004205A6"/>
    <w:rsid w:val="00420E0B"/>
    <w:rsid w:val="00421105"/>
    <w:rsid w:val="00421445"/>
    <w:rsid w:val="00421AA0"/>
    <w:rsid w:val="00421BCD"/>
    <w:rsid w:val="004223B9"/>
    <w:rsid w:val="004226E6"/>
    <w:rsid w:val="004229CE"/>
    <w:rsid w:val="0042357A"/>
    <w:rsid w:val="00423927"/>
    <w:rsid w:val="00423CC7"/>
    <w:rsid w:val="00423E7D"/>
    <w:rsid w:val="0042400D"/>
    <w:rsid w:val="004242F4"/>
    <w:rsid w:val="00424C3A"/>
    <w:rsid w:val="00424F46"/>
    <w:rsid w:val="00424F95"/>
    <w:rsid w:val="00425572"/>
    <w:rsid w:val="0042570D"/>
    <w:rsid w:val="00425D6E"/>
    <w:rsid w:val="00425F91"/>
    <w:rsid w:val="004261FD"/>
    <w:rsid w:val="00426685"/>
    <w:rsid w:val="00426920"/>
    <w:rsid w:val="004271FE"/>
    <w:rsid w:val="00427248"/>
    <w:rsid w:val="004300C4"/>
    <w:rsid w:val="00430151"/>
    <w:rsid w:val="00430183"/>
    <w:rsid w:val="004306D6"/>
    <w:rsid w:val="00430C38"/>
    <w:rsid w:val="00431ED4"/>
    <w:rsid w:val="00433169"/>
    <w:rsid w:val="004331EB"/>
    <w:rsid w:val="00433F0C"/>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6B3"/>
    <w:rsid w:val="004438AC"/>
    <w:rsid w:val="00443B5A"/>
    <w:rsid w:val="00443D65"/>
    <w:rsid w:val="00444F56"/>
    <w:rsid w:val="00445712"/>
    <w:rsid w:val="00445BAE"/>
    <w:rsid w:val="00445E4C"/>
    <w:rsid w:val="00445F61"/>
    <w:rsid w:val="004461AB"/>
    <w:rsid w:val="00446232"/>
    <w:rsid w:val="00446488"/>
    <w:rsid w:val="0044658C"/>
    <w:rsid w:val="004466DF"/>
    <w:rsid w:val="00446853"/>
    <w:rsid w:val="00446E99"/>
    <w:rsid w:val="004474A2"/>
    <w:rsid w:val="004475C4"/>
    <w:rsid w:val="0045002C"/>
    <w:rsid w:val="00450D0A"/>
    <w:rsid w:val="0045163F"/>
    <w:rsid w:val="0045177D"/>
    <w:rsid w:val="004517AA"/>
    <w:rsid w:val="00452197"/>
    <w:rsid w:val="004526F1"/>
    <w:rsid w:val="00452A01"/>
    <w:rsid w:val="00452A35"/>
    <w:rsid w:val="00452B03"/>
    <w:rsid w:val="00452C65"/>
    <w:rsid w:val="00452CAC"/>
    <w:rsid w:val="004533D7"/>
    <w:rsid w:val="00453C55"/>
    <w:rsid w:val="00453EF3"/>
    <w:rsid w:val="0045437B"/>
    <w:rsid w:val="00454823"/>
    <w:rsid w:val="004548D3"/>
    <w:rsid w:val="00455916"/>
    <w:rsid w:val="00455BD2"/>
    <w:rsid w:val="00456212"/>
    <w:rsid w:val="00456DA2"/>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50CC"/>
    <w:rsid w:val="00465219"/>
    <w:rsid w:val="00465A71"/>
    <w:rsid w:val="00465B2E"/>
    <w:rsid w:val="00465F3C"/>
    <w:rsid w:val="004669E2"/>
    <w:rsid w:val="00466B6D"/>
    <w:rsid w:val="00466CC6"/>
    <w:rsid w:val="004671E7"/>
    <w:rsid w:val="00470063"/>
    <w:rsid w:val="004701C7"/>
    <w:rsid w:val="00470C31"/>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75D3"/>
    <w:rsid w:val="00477768"/>
    <w:rsid w:val="004810BA"/>
    <w:rsid w:val="0048135B"/>
    <w:rsid w:val="004813A8"/>
    <w:rsid w:val="004818C1"/>
    <w:rsid w:val="00481F63"/>
    <w:rsid w:val="00483711"/>
    <w:rsid w:val="00483BF6"/>
    <w:rsid w:val="00484153"/>
    <w:rsid w:val="004843A2"/>
    <w:rsid w:val="00484522"/>
    <w:rsid w:val="00485AA5"/>
    <w:rsid w:val="0048657C"/>
    <w:rsid w:val="0048722F"/>
    <w:rsid w:val="00487464"/>
    <w:rsid w:val="00490781"/>
    <w:rsid w:val="00490DAD"/>
    <w:rsid w:val="00491C77"/>
    <w:rsid w:val="00491EB7"/>
    <w:rsid w:val="0049218E"/>
    <w:rsid w:val="004922EF"/>
    <w:rsid w:val="00492BC5"/>
    <w:rsid w:val="00492D49"/>
    <w:rsid w:val="00492D84"/>
    <w:rsid w:val="0049322F"/>
    <w:rsid w:val="004938F1"/>
    <w:rsid w:val="00493F4B"/>
    <w:rsid w:val="0049478E"/>
    <w:rsid w:val="0049483C"/>
    <w:rsid w:val="00494921"/>
    <w:rsid w:val="00495909"/>
    <w:rsid w:val="00495A9C"/>
    <w:rsid w:val="00496031"/>
    <w:rsid w:val="00496086"/>
    <w:rsid w:val="00496419"/>
    <w:rsid w:val="004964F1"/>
    <w:rsid w:val="004965F1"/>
    <w:rsid w:val="00496996"/>
    <w:rsid w:val="00496AC5"/>
    <w:rsid w:val="00496E46"/>
    <w:rsid w:val="00497450"/>
    <w:rsid w:val="0049784D"/>
    <w:rsid w:val="00497850"/>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41"/>
    <w:rsid w:val="004B1776"/>
    <w:rsid w:val="004B1812"/>
    <w:rsid w:val="004B1848"/>
    <w:rsid w:val="004B20C2"/>
    <w:rsid w:val="004B2C5D"/>
    <w:rsid w:val="004B2CE5"/>
    <w:rsid w:val="004B3B42"/>
    <w:rsid w:val="004B3CF0"/>
    <w:rsid w:val="004B4090"/>
    <w:rsid w:val="004B4640"/>
    <w:rsid w:val="004B4D26"/>
    <w:rsid w:val="004B5668"/>
    <w:rsid w:val="004B5E0E"/>
    <w:rsid w:val="004B6ABA"/>
    <w:rsid w:val="004B724E"/>
    <w:rsid w:val="004B72B6"/>
    <w:rsid w:val="004B786D"/>
    <w:rsid w:val="004B7A69"/>
    <w:rsid w:val="004B7C0C"/>
    <w:rsid w:val="004C000A"/>
    <w:rsid w:val="004C0240"/>
    <w:rsid w:val="004C03E1"/>
    <w:rsid w:val="004C060C"/>
    <w:rsid w:val="004C0A6D"/>
    <w:rsid w:val="004C13CD"/>
    <w:rsid w:val="004C1834"/>
    <w:rsid w:val="004C18D5"/>
    <w:rsid w:val="004C1E19"/>
    <w:rsid w:val="004C342C"/>
    <w:rsid w:val="004C3898"/>
    <w:rsid w:val="004C3A65"/>
    <w:rsid w:val="004C4C55"/>
    <w:rsid w:val="004C4FC6"/>
    <w:rsid w:val="004C50EE"/>
    <w:rsid w:val="004C5A0F"/>
    <w:rsid w:val="004C5AB6"/>
    <w:rsid w:val="004C604A"/>
    <w:rsid w:val="004C6A07"/>
    <w:rsid w:val="004D1E58"/>
    <w:rsid w:val="004D1E96"/>
    <w:rsid w:val="004D2162"/>
    <w:rsid w:val="004D259C"/>
    <w:rsid w:val="004D2866"/>
    <w:rsid w:val="004D2C34"/>
    <w:rsid w:val="004D2DF5"/>
    <w:rsid w:val="004D36B1"/>
    <w:rsid w:val="004D37C2"/>
    <w:rsid w:val="004D3FA6"/>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C4A"/>
    <w:rsid w:val="004E0FB6"/>
    <w:rsid w:val="004E166D"/>
    <w:rsid w:val="004E2680"/>
    <w:rsid w:val="004E2756"/>
    <w:rsid w:val="004E28F9"/>
    <w:rsid w:val="004E295A"/>
    <w:rsid w:val="004E2D1C"/>
    <w:rsid w:val="004E3138"/>
    <w:rsid w:val="004E3652"/>
    <w:rsid w:val="004E36E0"/>
    <w:rsid w:val="004E36FC"/>
    <w:rsid w:val="004E3BE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2078"/>
    <w:rsid w:val="004F223C"/>
    <w:rsid w:val="004F243A"/>
    <w:rsid w:val="004F26DA"/>
    <w:rsid w:val="004F2808"/>
    <w:rsid w:val="004F2EFC"/>
    <w:rsid w:val="004F32A3"/>
    <w:rsid w:val="004F3EC9"/>
    <w:rsid w:val="004F4B9B"/>
    <w:rsid w:val="004F4CF4"/>
    <w:rsid w:val="004F4DA3"/>
    <w:rsid w:val="004F52C3"/>
    <w:rsid w:val="004F5D4A"/>
    <w:rsid w:val="004F5FD0"/>
    <w:rsid w:val="004F6196"/>
    <w:rsid w:val="004F6A37"/>
    <w:rsid w:val="004F6A98"/>
    <w:rsid w:val="004F6C7F"/>
    <w:rsid w:val="0050056D"/>
    <w:rsid w:val="00500A38"/>
    <w:rsid w:val="00500FFC"/>
    <w:rsid w:val="0050187C"/>
    <w:rsid w:val="00501F1C"/>
    <w:rsid w:val="0050226B"/>
    <w:rsid w:val="00502BAB"/>
    <w:rsid w:val="00502F00"/>
    <w:rsid w:val="0050453F"/>
    <w:rsid w:val="00504565"/>
    <w:rsid w:val="00504855"/>
    <w:rsid w:val="00504FA1"/>
    <w:rsid w:val="005054CF"/>
    <w:rsid w:val="00505587"/>
    <w:rsid w:val="00505B5B"/>
    <w:rsid w:val="00506557"/>
    <w:rsid w:val="005065A0"/>
    <w:rsid w:val="0050677A"/>
    <w:rsid w:val="005070CF"/>
    <w:rsid w:val="00507669"/>
    <w:rsid w:val="00507B95"/>
    <w:rsid w:val="005104AC"/>
    <w:rsid w:val="005108D8"/>
    <w:rsid w:val="00511462"/>
    <w:rsid w:val="00511654"/>
    <w:rsid w:val="005116F9"/>
    <w:rsid w:val="0051177A"/>
    <w:rsid w:val="00511B08"/>
    <w:rsid w:val="00511CF1"/>
    <w:rsid w:val="00512133"/>
    <w:rsid w:val="00512326"/>
    <w:rsid w:val="0051269F"/>
    <w:rsid w:val="005130F2"/>
    <w:rsid w:val="005135FA"/>
    <w:rsid w:val="005142FD"/>
    <w:rsid w:val="00514AD2"/>
    <w:rsid w:val="00514C71"/>
    <w:rsid w:val="005153A7"/>
    <w:rsid w:val="005153AE"/>
    <w:rsid w:val="0051544F"/>
    <w:rsid w:val="005157F4"/>
    <w:rsid w:val="0051584C"/>
    <w:rsid w:val="00515A55"/>
    <w:rsid w:val="00515E52"/>
    <w:rsid w:val="005161B6"/>
    <w:rsid w:val="0051627E"/>
    <w:rsid w:val="00516E51"/>
    <w:rsid w:val="00516E9B"/>
    <w:rsid w:val="005172D5"/>
    <w:rsid w:val="005174FA"/>
    <w:rsid w:val="005175A8"/>
    <w:rsid w:val="00520474"/>
    <w:rsid w:val="005210CA"/>
    <w:rsid w:val="005211A0"/>
    <w:rsid w:val="00521252"/>
    <w:rsid w:val="0052194D"/>
    <w:rsid w:val="005219CF"/>
    <w:rsid w:val="00521D4F"/>
    <w:rsid w:val="00521FC6"/>
    <w:rsid w:val="0052248B"/>
    <w:rsid w:val="0052272F"/>
    <w:rsid w:val="005232FA"/>
    <w:rsid w:val="005233BC"/>
    <w:rsid w:val="005237DC"/>
    <w:rsid w:val="005239A2"/>
    <w:rsid w:val="0052415D"/>
    <w:rsid w:val="0052450C"/>
    <w:rsid w:val="00524D78"/>
    <w:rsid w:val="0052560B"/>
    <w:rsid w:val="00525D24"/>
    <w:rsid w:val="00526080"/>
    <w:rsid w:val="00526570"/>
    <w:rsid w:val="00526666"/>
    <w:rsid w:val="00526912"/>
    <w:rsid w:val="00527001"/>
    <w:rsid w:val="00527161"/>
    <w:rsid w:val="005272ED"/>
    <w:rsid w:val="00527A26"/>
    <w:rsid w:val="00527DA1"/>
    <w:rsid w:val="005303C3"/>
    <w:rsid w:val="00530DAA"/>
    <w:rsid w:val="00530F80"/>
    <w:rsid w:val="0053178B"/>
    <w:rsid w:val="0053191D"/>
    <w:rsid w:val="00531AE2"/>
    <w:rsid w:val="00532457"/>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759"/>
    <w:rsid w:val="005368C0"/>
    <w:rsid w:val="00536BBE"/>
    <w:rsid w:val="00537C62"/>
    <w:rsid w:val="00537EB3"/>
    <w:rsid w:val="00540361"/>
    <w:rsid w:val="0054089E"/>
    <w:rsid w:val="00541199"/>
    <w:rsid w:val="00541AF9"/>
    <w:rsid w:val="00541CFD"/>
    <w:rsid w:val="0054217B"/>
    <w:rsid w:val="005422F3"/>
    <w:rsid w:val="00542F77"/>
    <w:rsid w:val="0054313D"/>
    <w:rsid w:val="00543BB2"/>
    <w:rsid w:val="005447D4"/>
    <w:rsid w:val="005451DB"/>
    <w:rsid w:val="0054522C"/>
    <w:rsid w:val="00545461"/>
    <w:rsid w:val="00545D0C"/>
    <w:rsid w:val="00545FEE"/>
    <w:rsid w:val="00546669"/>
    <w:rsid w:val="00546872"/>
    <w:rsid w:val="00546970"/>
    <w:rsid w:val="0054699B"/>
    <w:rsid w:val="00546D11"/>
    <w:rsid w:val="00547419"/>
    <w:rsid w:val="00547A0F"/>
    <w:rsid w:val="00547FDE"/>
    <w:rsid w:val="005500ED"/>
    <w:rsid w:val="005502DF"/>
    <w:rsid w:val="00550C1A"/>
    <w:rsid w:val="00550D63"/>
    <w:rsid w:val="00550FB1"/>
    <w:rsid w:val="00551846"/>
    <w:rsid w:val="00551C18"/>
    <w:rsid w:val="00551DFB"/>
    <w:rsid w:val="00552829"/>
    <w:rsid w:val="00552B90"/>
    <w:rsid w:val="005532C7"/>
    <w:rsid w:val="0055337C"/>
    <w:rsid w:val="0055383E"/>
    <w:rsid w:val="00553CFB"/>
    <w:rsid w:val="005540FC"/>
    <w:rsid w:val="00554171"/>
    <w:rsid w:val="005541AD"/>
    <w:rsid w:val="00554E19"/>
    <w:rsid w:val="00554FCF"/>
    <w:rsid w:val="00555941"/>
    <w:rsid w:val="00555F19"/>
    <w:rsid w:val="00556187"/>
    <w:rsid w:val="00556676"/>
    <w:rsid w:val="0055717B"/>
    <w:rsid w:val="00557D94"/>
    <w:rsid w:val="00560E50"/>
    <w:rsid w:val="0056121F"/>
    <w:rsid w:val="00561F1D"/>
    <w:rsid w:val="00562102"/>
    <w:rsid w:val="005628B7"/>
    <w:rsid w:val="00562FB1"/>
    <w:rsid w:val="00563BCB"/>
    <w:rsid w:val="00563ECC"/>
    <w:rsid w:val="0056572F"/>
    <w:rsid w:val="00565DC4"/>
    <w:rsid w:val="0056692E"/>
    <w:rsid w:val="00567084"/>
    <w:rsid w:val="00567332"/>
    <w:rsid w:val="005677F3"/>
    <w:rsid w:val="00567B94"/>
    <w:rsid w:val="00567C78"/>
    <w:rsid w:val="00570AA2"/>
    <w:rsid w:val="00570BFF"/>
    <w:rsid w:val="0057136D"/>
    <w:rsid w:val="00571674"/>
    <w:rsid w:val="00572505"/>
    <w:rsid w:val="005731E5"/>
    <w:rsid w:val="00573345"/>
    <w:rsid w:val="0057386B"/>
    <w:rsid w:val="005738BC"/>
    <w:rsid w:val="0057494E"/>
    <w:rsid w:val="00574CEF"/>
    <w:rsid w:val="0057565C"/>
    <w:rsid w:val="00575CCD"/>
    <w:rsid w:val="00575EF0"/>
    <w:rsid w:val="00576B24"/>
    <w:rsid w:val="00577413"/>
    <w:rsid w:val="00577D45"/>
    <w:rsid w:val="00580E0D"/>
    <w:rsid w:val="00581D0E"/>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84D"/>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AEF"/>
    <w:rsid w:val="005A1C9D"/>
    <w:rsid w:val="005A209A"/>
    <w:rsid w:val="005A297A"/>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467"/>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9EA"/>
    <w:rsid w:val="005C137B"/>
    <w:rsid w:val="005C163C"/>
    <w:rsid w:val="005C1651"/>
    <w:rsid w:val="005C1AB6"/>
    <w:rsid w:val="005C1F7C"/>
    <w:rsid w:val="005C25CE"/>
    <w:rsid w:val="005C2A12"/>
    <w:rsid w:val="005C2BAA"/>
    <w:rsid w:val="005C337C"/>
    <w:rsid w:val="005C364D"/>
    <w:rsid w:val="005C3D55"/>
    <w:rsid w:val="005C3F54"/>
    <w:rsid w:val="005C3FFA"/>
    <w:rsid w:val="005C4A6B"/>
    <w:rsid w:val="005C4CB0"/>
    <w:rsid w:val="005C5183"/>
    <w:rsid w:val="005C5529"/>
    <w:rsid w:val="005C618D"/>
    <w:rsid w:val="005C6B93"/>
    <w:rsid w:val="005C726C"/>
    <w:rsid w:val="005C74FB"/>
    <w:rsid w:val="005C7693"/>
    <w:rsid w:val="005C77B9"/>
    <w:rsid w:val="005C7C1A"/>
    <w:rsid w:val="005D08B3"/>
    <w:rsid w:val="005D1602"/>
    <w:rsid w:val="005D1B77"/>
    <w:rsid w:val="005D1B9A"/>
    <w:rsid w:val="005D2931"/>
    <w:rsid w:val="005D3628"/>
    <w:rsid w:val="005D3E8F"/>
    <w:rsid w:val="005D4031"/>
    <w:rsid w:val="005D4919"/>
    <w:rsid w:val="005D5195"/>
    <w:rsid w:val="005D6259"/>
    <w:rsid w:val="005D6539"/>
    <w:rsid w:val="005D6552"/>
    <w:rsid w:val="005D6CDE"/>
    <w:rsid w:val="005D6D46"/>
    <w:rsid w:val="005D6E3C"/>
    <w:rsid w:val="005D7ED5"/>
    <w:rsid w:val="005E0856"/>
    <w:rsid w:val="005E0F00"/>
    <w:rsid w:val="005E17AE"/>
    <w:rsid w:val="005E1B94"/>
    <w:rsid w:val="005E2672"/>
    <w:rsid w:val="005E28BC"/>
    <w:rsid w:val="005E3458"/>
    <w:rsid w:val="005E385F"/>
    <w:rsid w:val="005E3B1B"/>
    <w:rsid w:val="005E49D4"/>
    <w:rsid w:val="005E4DCA"/>
    <w:rsid w:val="005E5141"/>
    <w:rsid w:val="005E5881"/>
    <w:rsid w:val="005E5B81"/>
    <w:rsid w:val="005E5F4F"/>
    <w:rsid w:val="005E5FFA"/>
    <w:rsid w:val="005E60CE"/>
    <w:rsid w:val="005E6784"/>
    <w:rsid w:val="005E6EFB"/>
    <w:rsid w:val="005E73E6"/>
    <w:rsid w:val="005F0833"/>
    <w:rsid w:val="005F0855"/>
    <w:rsid w:val="005F0857"/>
    <w:rsid w:val="005F0D07"/>
    <w:rsid w:val="005F0D83"/>
    <w:rsid w:val="005F10A1"/>
    <w:rsid w:val="005F1163"/>
    <w:rsid w:val="005F16E9"/>
    <w:rsid w:val="005F20B1"/>
    <w:rsid w:val="005F22B5"/>
    <w:rsid w:val="005F2CB1"/>
    <w:rsid w:val="005F3025"/>
    <w:rsid w:val="005F318F"/>
    <w:rsid w:val="005F3281"/>
    <w:rsid w:val="005F3C65"/>
    <w:rsid w:val="005F4642"/>
    <w:rsid w:val="005F4749"/>
    <w:rsid w:val="005F59BF"/>
    <w:rsid w:val="005F5C62"/>
    <w:rsid w:val="005F618C"/>
    <w:rsid w:val="005F62BA"/>
    <w:rsid w:val="005F6970"/>
    <w:rsid w:val="005F6DD4"/>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6595"/>
    <w:rsid w:val="0060789A"/>
    <w:rsid w:val="00607A9A"/>
    <w:rsid w:val="00610923"/>
    <w:rsid w:val="00610A59"/>
    <w:rsid w:val="00611224"/>
    <w:rsid w:val="00611754"/>
    <w:rsid w:val="00611B83"/>
    <w:rsid w:val="006121AF"/>
    <w:rsid w:val="0061262E"/>
    <w:rsid w:val="0061297E"/>
    <w:rsid w:val="006129B4"/>
    <w:rsid w:val="00613257"/>
    <w:rsid w:val="00613382"/>
    <w:rsid w:val="0061434D"/>
    <w:rsid w:val="00614723"/>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605"/>
    <w:rsid w:val="00622947"/>
    <w:rsid w:val="006234A6"/>
    <w:rsid w:val="0062430F"/>
    <w:rsid w:val="006247C8"/>
    <w:rsid w:val="00625D20"/>
    <w:rsid w:val="00625EF5"/>
    <w:rsid w:val="00626213"/>
    <w:rsid w:val="006262E8"/>
    <w:rsid w:val="00626451"/>
    <w:rsid w:val="006264CC"/>
    <w:rsid w:val="00626A71"/>
    <w:rsid w:val="006275F0"/>
    <w:rsid w:val="006279DA"/>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169"/>
    <w:rsid w:val="006371AF"/>
    <w:rsid w:val="006377EC"/>
    <w:rsid w:val="00637BF4"/>
    <w:rsid w:val="00637FD6"/>
    <w:rsid w:val="0064020E"/>
    <w:rsid w:val="0064151F"/>
    <w:rsid w:val="00641533"/>
    <w:rsid w:val="00641FF1"/>
    <w:rsid w:val="0064208D"/>
    <w:rsid w:val="00642262"/>
    <w:rsid w:val="00642360"/>
    <w:rsid w:val="00642826"/>
    <w:rsid w:val="00642B66"/>
    <w:rsid w:val="00643475"/>
    <w:rsid w:val="0064383B"/>
    <w:rsid w:val="0064396A"/>
    <w:rsid w:val="00644DE7"/>
    <w:rsid w:val="00645287"/>
    <w:rsid w:val="00645816"/>
    <w:rsid w:val="006460E1"/>
    <w:rsid w:val="00646208"/>
    <w:rsid w:val="0064624E"/>
    <w:rsid w:val="006466F1"/>
    <w:rsid w:val="00646DCD"/>
    <w:rsid w:val="006474CA"/>
    <w:rsid w:val="00647CB5"/>
    <w:rsid w:val="006506BA"/>
    <w:rsid w:val="00650AB9"/>
    <w:rsid w:val="00650B4F"/>
    <w:rsid w:val="00651445"/>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9C5"/>
    <w:rsid w:val="00656A92"/>
    <w:rsid w:val="00656DDE"/>
    <w:rsid w:val="006572B8"/>
    <w:rsid w:val="0066011D"/>
    <w:rsid w:val="006607C0"/>
    <w:rsid w:val="00660A2D"/>
    <w:rsid w:val="00660D39"/>
    <w:rsid w:val="006613A6"/>
    <w:rsid w:val="00661833"/>
    <w:rsid w:val="00661940"/>
    <w:rsid w:val="00661F36"/>
    <w:rsid w:val="00661F81"/>
    <w:rsid w:val="006627A2"/>
    <w:rsid w:val="006632DD"/>
    <w:rsid w:val="006634E6"/>
    <w:rsid w:val="00663838"/>
    <w:rsid w:val="00663F91"/>
    <w:rsid w:val="00664A22"/>
    <w:rsid w:val="006653D6"/>
    <w:rsid w:val="006654B8"/>
    <w:rsid w:val="006655EE"/>
    <w:rsid w:val="00667BE7"/>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2F0"/>
    <w:rsid w:val="00674CC3"/>
    <w:rsid w:val="00674FEB"/>
    <w:rsid w:val="00675795"/>
    <w:rsid w:val="00675C72"/>
    <w:rsid w:val="00676B21"/>
    <w:rsid w:val="00677150"/>
    <w:rsid w:val="006771F9"/>
    <w:rsid w:val="00677484"/>
    <w:rsid w:val="006774A9"/>
    <w:rsid w:val="006776B6"/>
    <w:rsid w:val="006776D7"/>
    <w:rsid w:val="00677BF9"/>
    <w:rsid w:val="00680C16"/>
    <w:rsid w:val="00680F2D"/>
    <w:rsid w:val="00681003"/>
    <w:rsid w:val="0068176D"/>
    <w:rsid w:val="006817C9"/>
    <w:rsid w:val="00683A5B"/>
    <w:rsid w:val="00683ECE"/>
    <w:rsid w:val="00684DEE"/>
    <w:rsid w:val="00684E0B"/>
    <w:rsid w:val="006851E8"/>
    <w:rsid w:val="00685DA1"/>
    <w:rsid w:val="00686164"/>
    <w:rsid w:val="00686261"/>
    <w:rsid w:val="00686715"/>
    <w:rsid w:val="006870F1"/>
    <w:rsid w:val="0069077F"/>
    <w:rsid w:val="00690D9D"/>
    <w:rsid w:val="006923A4"/>
    <w:rsid w:val="00692539"/>
    <w:rsid w:val="00692850"/>
    <w:rsid w:val="00692A31"/>
    <w:rsid w:val="00692CB9"/>
    <w:rsid w:val="00694136"/>
    <w:rsid w:val="0069417C"/>
    <w:rsid w:val="006943FB"/>
    <w:rsid w:val="006943FF"/>
    <w:rsid w:val="00694711"/>
    <w:rsid w:val="00694A73"/>
    <w:rsid w:val="00694B5A"/>
    <w:rsid w:val="006950AB"/>
    <w:rsid w:val="00695BC3"/>
    <w:rsid w:val="00695C1A"/>
    <w:rsid w:val="00695FC2"/>
    <w:rsid w:val="00696053"/>
    <w:rsid w:val="0069630D"/>
    <w:rsid w:val="006968B5"/>
    <w:rsid w:val="00696949"/>
    <w:rsid w:val="00696F36"/>
    <w:rsid w:val="00697052"/>
    <w:rsid w:val="00697CDF"/>
    <w:rsid w:val="006A064E"/>
    <w:rsid w:val="006A06D1"/>
    <w:rsid w:val="006A073F"/>
    <w:rsid w:val="006A13DB"/>
    <w:rsid w:val="006A1762"/>
    <w:rsid w:val="006A1F7B"/>
    <w:rsid w:val="006A2912"/>
    <w:rsid w:val="006A2BCA"/>
    <w:rsid w:val="006A2D07"/>
    <w:rsid w:val="006A2E40"/>
    <w:rsid w:val="006A2F91"/>
    <w:rsid w:val="006A3A19"/>
    <w:rsid w:val="006A3B3C"/>
    <w:rsid w:val="006A3D6B"/>
    <w:rsid w:val="006A3DF1"/>
    <w:rsid w:val="006A45DF"/>
    <w:rsid w:val="006A46FB"/>
    <w:rsid w:val="006A50EC"/>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E45"/>
    <w:rsid w:val="006B2ED6"/>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4DDA"/>
    <w:rsid w:val="006C5EC9"/>
    <w:rsid w:val="006C6059"/>
    <w:rsid w:val="006C6355"/>
    <w:rsid w:val="006C6BBF"/>
    <w:rsid w:val="006C6C78"/>
    <w:rsid w:val="006C730C"/>
    <w:rsid w:val="006C7522"/>
    <w:rsid w:val="006C7BDE"/>
    <w:rsid w:val="006D02A9"/>
    <w:rsid w:val="006D0FC1"/>
    <w:rsid w:val="006D1B3C"/>
    <w:rsid w:val="006D1C78"/>
    <w:rsid w:val="006D20DE"/>
    <w:rsid w:val="006D2E2F"/>
    <w:rsid w:val="006D2F02"/>
    <w:rsid w:val="006D3ACB"/>
    <w:rsid w:val="006D3E9B"/>
    <w:rsid w:val="006D4362"/>
    <w:rsid w:val="006D454C"/>
    <w:rsid w:val="006D460C"/>
    <w:rsid w:val="006D46C0"/>
    <w:rsid w:val="006D4861"/>
    <w:rsid w:val="006D4ADA"/>
    <w:rsid w:val="006D4F16"/>
    <w:rsid w:val="006D5620"/>
    <w:rsid w:val="006D5931"/>
    <w:rsid w:val="006D5EE7"/>
    <w:rsid w:val="006D69F3"/>
    <w:rsid w:val="006D6C3B"/>
    <w:rsid w:val="006D6F08"/>
    <w:rsid w:val="006D7295"/>
    <w:rsid w:val="006D7D2F"/>
    <w:rsid w:val="006E062C"/>
    <w:rsid w:val="006E099F"/>
    <w:rsid w:val="006E14D0"/>
    <w:rsid w:val="006E1568"/>
    <w:rsid w:val="006E17F4"/>
    <w:rsid w:val="006E206E"/>
    <w:rsid w:val="006E2214"/>
    <w:rsid w:val="006E28B7"/>
    <w:rsid w:val="006E2CA8"/>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CFC"/>
    <w:rsid w:val="006F58D4"/>
    <w:rsid w:val="006F5C3F"/>
    <w:rsid w:val="006F5F44"/>
    <w:rsid w:val="006F66DA"/>
    <w:rsid w:val="006F66E1"/>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D61"/>
    <w:rsid w:val="007103AA"/>
    <w:rsid w:val="007106CC"/>
    <w:rsid w:val="0071097E"/>
    <w:rsid w:val="00710AE3"/>
    <w:rsid w:val="00710DEB"/>
    <w:rsid w:val="00710FE4"/>
    <w:rsid w:val="007110B2"/>
    <w:rsid w:val="0071136A"/>
    <w:rsid w:val="00711667"/>
    <w:rsid w:val="0071188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7485"/>
    <w:rsid w:val="0071766C"/>
    <w:rsid w:val="007177DB"/>
    <w:rsid w:val="00717FA2"/>
    <w:rsid w:val="00720350"/>
    <w:rsid w:val="00720A12"/>
    <w:rsid w:val="00720DAD"/>
    <w:rsid w:val="0072118A"/>
    <w:rsid w:val="00722BBB"/>
    <w:rsid w:val="00722D1D"/>
    <w:rsid w:val="00722EEA"/>
    <w:rsid w:val="00723119"/>
    <w:rsid w:val="00723837"/>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16B9"/>
    <w:rsid w:val="00732401"/>
    <w:rsid w:val="0073318C"/>
    <w:rsid w:val="00733DE0"/>
    <w:rsid w:val="00733E10"/>
    <w:rsid w:val="007348B1"/>
    <w:rsid w:val="00734924"/>
    <w:rsid w:val="00735013"/>
    <w:rsid w:val="00735AA4"/>
    <w:rsid w:val="00735E68"/>
    <w:rsid w:val="007362A6"/>
    <w:rsid w:val="007364F0"/>
    <w:rsid w:val="0073680D"/>
    <w:rsid w:val="00736D7D"/>
    <w:rsid w:val="00736D91"/>
    <w:rsid w:val="007375CD"/>
    <w:rsid w:val="00740A1E"/>
    <w:rsid w:val="00740D49"/>
    <w:rsid w:val="00740E58"/>
    <w:rsid w:val="007415BB"/>
    <w:rsid w:val="007426FE"/>
    <w:rsid w:val="00742E6C"/>
    <w:rsid w:val="007441FB"/>
    <w:rsid w:val="007445A0"/>
    <w:rsid w:val="007448AF"/>
    <w:rsid w:val="00744A18"/>
    <w:rsid w:val="00744BD9"/>
    <w:rsid w:val="0074524B"/>
    <w:rsid w:val="00745FD0"/>
    <w:rsid w:val="00746427"/>
    <w:rsid w:val="00746BE4"/>
    <w:rsid w:val="00746F4A"/>
    <w:rsid w:val="0074708E"/>
    <w:rsid w:val="00747561"/>
    <w:rsid w:val="00747AEB"/>
    <w:rsid w:val="00747BBE"/>
    <w:rsid w:val="00747D8B"/>
    <w:rsid w:val="00750725"/>
    <w:rsid w:val="0075072A"/>
    <w:rsid w:val="00750968"/>
    <w:rsid w:val="00751228"/>
    <w:rsid w:val="00751872"/>
    <w:rsid w:val="00751C4D"/>
    <w:rsid w:val="00751C91"/>
    <w:rsid w:val="00751DB7"/>
    <w:rsid w:val="00752194"/>
    <w:rsid w:val="00752C1F"/>
    <w:rsid w:val="00753476"/>
    <w:rsid w:val="00755057"/>
    <w:rsid w:val="00755268"/>
    <w:rsid w:val="007563D5"/>
    <w:rsid w:val="00756C3E"/>
    <w:rsid w:val="007571E1"/>
    <w:rsid w:val="0075787E"/>
    <w:rsid w:val="00760298"/>
    <w:rsid w:val="007604B2"/>
    <w:rsid w:val="007617D3"/>
    <w:rsid w:val="00761B33"/>
    <w:rsid w:val="007627AF"/>
    <w:rsid w:val="00763317"/>
    <w:rsid w:val="007635FB"/>
    <w:rsid w:val="0076378D"/>
    <w:rsid w:val="007645E3"/>
    <w:rsid w:val="00764A93"/>
    <w:rsid w:val="00765177"/>
    <w:rsid w:val="00765281"/>
    <w:rsid w:val="00765873"/>
    <w:rsid w:val="00765E2E"/>
    <w:rsid w:val="007663DA"/>
    <w:rsid w:val="007665BD"/>
    <w:rsid w:val="00766949"/>
    <w:rsid w:val="00766BAD"/>
    <w:rsid w:val="00767978"/>
    <w:rsid w:val="00767A44"/>
    <w:rsid w:val="00767D95"/>
    <w:rsid w:val="00770310"/>
    <w:rsid w:val="00770E2A"/>
    <w:rsid w:val="007713C4"/>
    <w:rsid w:val="00772211"/>
    <w:rsid w:val="00772357"/>
    <w:rsid w:val="0077254F"/>
    <w:rsid w:val="0077377E"/>
    <w:rsid w:val="0077395D"/>
    <w:rsid w:val="0077402C"/>
    <w:rsid w:val="007742A7"/>
    <w:rsid w:val="0077444B"/>
    <w:rsid w:val="007747B9"/>
    <w:rsid w:val="0077543E"/>
    <w:rsid w:val="007755F2"/>
    <w:rsid w:val="007759E3"/>
    <w:rsid w:val="00776971"/>
    <w:rsid w:val="00776978"/>
    <w:rsid w:val="00776C23"/>
    <w:rsid w:val="007775F9"/>
    <w:rsid w:val="00777A49"/>
    <w:rsid w:val="00777CF1"/>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324"/>
    <w:rsid w:val="0078789A"/>
    <w:rsid w:val="007878D6"/>
    <w:rsid w:val="00791027"/>
    <w:rsid w:val="007910D8"/>
    <w:rsid w:val="007912A9"/>
    <w:rsid w:val="00791411"/>
    <w:rsid w:val="00791B80"/>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7AAE"/>
    <w:rsid w:val="00797BC1"/>
    <w:rsid w:val="00797CFF"/>
    <w:rsid w:val="007A18EE"/>
    <w:rsid w:val="007A1CB3"/>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B0037"/>
    <w:rsid w:val="007B005E"/>
    <w:rsid w:val="007B0069"/>
    <w:rsid w:val="007B051C"/>
    <w:rsid w:val="007B0C4E"/>
    <w:rsid w:val="007B0F9D"/>
    <w:rsid w:val="007B15F3"/>
    <w:rsid w:val="007B18BA"/>
    <w:rsid w:val="007B1951"/>
    <w:rsid w:val="007B2340"/>
    <w:rsid w:val="007B2410"/>
    <w:rsid w:val="007B25B0"/>
    <w:rsid w:val="007B2985"/>
    <w:rsid w:val="007B3D2D"/>
    <w:rsid w:val="007B467C"/>
    <w:rsid w:val="007B4CC0"/>
    <w:rsid w:val="007B50AE"/>
    <w:rsid w:val="007B5158"/>
    <w:rsid w:val="007B51DF"/>
    <w:rsid w:val="007B51F4"/>
    <w:rsid w:val="007B5262"/>
    <w:rsid w:val="007B55E7"/>
    <w:rsid w:val="007B564D"/>
    <w:rsid w:val="007B64CF"/>
    <w:rsid w:val="007B6A1D"/>
    <w:rsid w:val="007B6F74"/>
    <w:rsid w:val="007B7452"/>
    <w:rsid w:val="007C04F7"/>
    <w:rsid w:val="007C05DD"/>
    <w:rsid w:val="007C065C"/>
    <w:rsid w:val="007C0787"/>
    <w:rsid w:val="007C2F51"/>
    <w:rsid w:val="007C3106"/>
    <w:rsid w:val="007C3210"/>
    <w:rsid w:val="007C3666"/>
    <w:rsid w:val="007C3674"/>
    <w:rsid w:val="007C37BE"/>
    <w:rsid w:val="007C3BAC"/>
    <w:rsid w:val="007C3D18"/>
    <w:rsid w:val="007C505D"/>
    <w:rsid w:val="007C5182"/>
    <w:rsid w:val="007C55AE"/>
    <w:rsid w:val="007C5F7C"/>
    <w:rsid w:val="007C60BF"/>
    <w:rsid w:val="007C634E"/>
    <w:rsid w:val="007C66BB"/>
    <w:rsid w:val="007C68E1"/>
    <w:rsid w:val="007C6A07"/>
    <w:rsid w:val="007C70A5"/>
    <w:rsid w:val="007C7362"/>
    <w:rsid w:val="007C75A1"/>
    <w:rsid w:val="007C77A5"/>
    <w:rsid w:val="007C79F6"/>
    <w:rsid w:val="007D04E5"/>
    <w:rsid w:val="007D0A8D"/>
    <w:rsid w:val="007D0BE6"/>
    <w:rsid w:val="007D0DDB"/>
    <w:rsid w:val="007D1207"/>
    <w:rsid w:val="007D1BA7"/>
    <w:rsid w:val="007D2097"/>
    <w:rsid w:val="007D2579"/>
    <w:rsid w:val="007D25B7"/>
    <w:rsid w:val="007D3918"/>
    <w:rsid w:val="007D3FB3"/>
    <w:rsid w:val="007D41BD"/>
    <w:rsid w:val="007D44CF"/>
    <w:rsid w:val="007D4CBB"/>
    <w:rsid w:val="007D4FDE"/>
    <w:rsid w:val="007D524A"/>
    <w:rsid w:val="007D55DA"/>
    <w:rsid w:val="007D5901"/>
    <w:rsid w:val="007D65F1"/>
    <w:rsid w:val="007D69A2"/>
    <w:rsid w:val="007D6AE3"/>
    <w:rsid w:val="007D7526"/>
    <w:rsid w:val="007D76E5"/>
    <w:rsid w:val="007D7A74"/>
    <w:rsid w:val="007E00CE"/>
    <w:rsid w:val="007E0125"/>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7091"/>
    <w:rsid w:val="007E7485"/>
    <w:rsid w:val="007E7FE0"/>
    <w:rsid w:val="007E7FFC"/>
    <w:rsid w:val="007F024F"/>
    <w:rsid w:val="007F06DB"/>
    <w:rsid w:val="007F14BE"/>
    <w:rsid w:val="007F1686"/>
    <w:rsid w:val="007F1BBC"/>
    <w:rsid w:val="007F227F"/>
    <w:rsid w:val="007F2668"/>
    <w:rsid w:val="007F26FA"/>
    <w:rsid w:val="007F2885"/>
    <w:rsid w:val="007F2C0B"/>
    <w:rsid w:val="007F2C83"/>
    <w:rsid w:val="007F2E28"/>
    <w:rsid w:val="007F33AF"/>
    <w:rsid w:val="007F3745"/>
    <w:rsid w:val="007F37F9"/>
    <w:rsid w:val="007F3907"/>
    <w:rsid w:val="007F4C41"/>
    <w:rsid w:val="007F6327"/>
    <w:rsid w:val="007F67CC"/>
    <w:rsid w:val="007F6A42"/>
    <w:rsid w:val="007F6C58"/>
    <w:rsid w:val="008005BA"/>
    <w:rsid w:val="00800F2D"/>
    <w:rsid w:val="008011C2"/>
    <w:rsid w:val="008011CA"/>
    <w:rsid w:val="008011FE"/>
    <w:rsid w:val="008016E3"/>
    <w:rsid w:val="00801B68"/>
    <w:rsid w:val="00801DCD"/>
    <w:rsid w:val="00802AE3"/>
    <w:rsid w:val="00802D0F"/>
    <w:rsid w:val="00802D2F"/>
    <w:rsid w:val="00802DA9"/>
    <w:rsid w:val="008037D4"/>
    <w:rsid w:val="00803EE7"/>
    <w:rsid w:val="00803FAE"/>
    <w:rsid w:val="00804599"/>
    <w:rsid w:val="0080530A"/>
    <w:rsid w:val="00805511"/>
    <w:rsid w:val="008055F0"/>
    <w:rsid w:val="008057A0"/>
    <w:rsid w:val="00805C4D"/>
    <w:rsid w:val="00805CC8"/>
    <w:rsid w:val="0080605F"/>
    <w:rsid w:val="0080619E"/>
    <w:rsid w:val="00806659"/>
    <w:rsid w:val="00806A15"/>
    <w:rsid w:val="00806B45"/>
    <w:rsid w:val="00806FE7"/>
    <w:rsid w:val="008075FA"/>
    <w:rsid w:val="00807786"/>
    <w:rsid w:val="00807CC4"/>
    <w:rsid w:val="00807F45"/>
    <w:rsid w:val="00811D5B"/>
    <w:rsid w:val="00811FCB"/>
    <w:rsid w:val="008120AF"/>
    <w:rsid w:val="008120CD"/>
    <w:rsid w:val="008124DF"/>
    <w:rsid w:val="0081358C"/>
    <w:rsid w:val="00813C42"/>
    <w:rsid w:val="008143D1"/>
    <w:rsid w:val="0081473F"/>
    <w:rsid w:val="008148A0"/>
    <w:rsid w:val="008150D0"/>
    <w:rsid w:val="008151EF"/>
    <w:rsid w:val="00815205"/>
    <w:rsid w:val="008158D6"/>
    <w:rsid w:val="00815A6C"/>
    <w:rsid w:val="00815CD9"/>
    <w:rsid w:val="00816BBE"/>
    <w:rsid w:val="00817196"/>
    <w:rsid w:val="008174AA"/>
    <w:rsid w:val="00817D6A"/>
    <w:rsid w:val="00820386"/>
    <w:rsid w:val="0082080A"/>
    <w:rsid w:val="0082122D"/>
    <w:rsid w:val="0082131F"/>
    <w:rsid w:val="00821FCE"/>
    <w:rsid w:val="00822147"/>
    <w:rsid w:val="00822639"/>
    <w:rsid w:val="00822D74"/>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2087"/>
    <w:rsid w:val="008324B5"/>
    <w:rsid w:val="0083364C"/>
    <w:rsid w:val="00833F3F"/>
    <w:rsid w:val="0083457C"/>
    <w:rsid w:val="00834F36"/>
    <w:rsid w:val="00835491"/>
    <w:rsid w:val="008355CE"/>
    <w:rsid w:val="00836A23"/>
    <w:rsid w:val="008376AC"/>
    <w:rsid w:val="00837FC8"/>
    <w:rsid w:val="0084028A"/>
    <w:rsid w:val="008408AD"/>
    <w:rsid w:val="00841253"/>
    <w:rsid w:val="00841289"/>
    <w:rsid w:val="00841419"/>
    <w:rsid w:val="00843750"/>
    <w:rsid w:val="00843BA6"/>
    <w:rsid w:val="00843FC2"/>
    <w:rsid w:val="0084410F"/>
    <w:rsid w:val="008444E8"/>
    <w:rsid w:val="00844742"/>
    <w:rsid w:val="00844C05"/>
    <w:rsid w:val="00844E80"/>
    <w:rsid w:val="00844F00"/>
    <w:rsid w:val="0084574E"/>
    <w:rsid w:val="00845AC6"/>
    <w:rsid w:val="00845DA6"/>
    <w:rsid w:val="00845F74"/>
    <w:rsid w:val="00846E59"/>
    <w:rsid w:val="00846FE7"/>
    <w:rsid w:val="00847088"/>
    <w:rsid w:val="00847265"/>
    <w:rsid w:val="008472EB"/>
    <w:rsid w:val="00847380"/>
    <w:rsid w:val="00847386"/>
    <w:rsid w:val="0084764E"/>
    <w:rsid w:val="008478B5"/>
    <w:rsid w:val="00847ADA"/>
    <w:rsid w:val="00847BF5"/>
    <w:rsid w:val="00847DF1"/>
    <w:rsid w:val="00847FA5"/>
    <w:rsid w:val="00847FE1"/>
    <w:rsid w:val="00850356"/>
    <w:rsid w:val="008507AF"/>
    <w:rsid w:val="00851C3D"/>
    <w:rsid w:val="00851C73"/>
    <w:rsid w:val="008523A8"/>
    <w:rsid w:val="008525B0"/>
    <w:rsid w:val="00852B5D"/>
    <w:rsid w:val="00853134"/>
    <w:rsid w:val="00853922"/>
    <w:rsid w:val="008543FA"/>
    <w:rsid w:val="00854738"/>
    <w:rsid w:val="00855EBD"/>
    <w:rsid w:val="008562F4"/>
    <w:rsid w:val="0085669C"/>
    <w:rsid w:val="00856911"/>
    <w:rsid w:val="00856941"/>
    <w:rsid w:val="00856BE9"/>
    <w:rsid w:val="00857418"/>
    <w:rsid w:val="008574C1"/>
    <w:rsid w:val="00857FB0"/>
    <w:rsid w:val="008604CC"/>
    <w:rsid w:val="00860FBE"/>
    <w:rsid w:val="008614C5"/>
    <w:rsid w:val="00861C65"/>
    <w:rsid w:val="00861DE1"/>
    <w:rsid w:val="00861F91"/>
    <w:rsid w:val="008622B3"/>
    <w:rsid w:val="00862C61"/>
    <w:rsid w:val="0086300C"/>
    <w:rsid w:val="00863345"/>
    <w:rsid w:val="008644DE"/>
    <w:rsid w:val="008647E4"/>
    <w:rsid w:val="00864B00"/>
    <w:rsid w:val="00865689"/>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9A4"/>
    <w:rsid w:val="00871AA4"/>
    <w:rsid w:val="00871D23"/>
    <w:rsid w:val="0087268D"/>
    <w:rsid w:val="00872A01"/>
    <w:rsid w:val="00873536"/>
    <w:rsid w:val="008742DA"/>
    <w:rsid w:val="00874312"/>
    <w:rsid w:val="0087437C"/>
    <w:rsid w:val="00874E2E"/>
    <w:rsid w:val="00875261"/>
    <w:rsid w:val="00875CD7"/>
    <w:rsid w:val="00875E0C"/>
    <w:rsid w:val="00876586"/>
    <w:rsid w:val="008766CC"/>
    <w:rsid w:val="00876720"/>
    <w:rsid w:val="00876975"/>
    <w:rsid w:val="00876B4D"/>
    <w:rsid w:val="00876D76"/>
    <w:rsid w:val="008773BB"/>
    <w:rsid w:val="00877F18"/>
    <w:rsid w:val="00880035"/>
    <w:rsid w:val="008800D9"/>
    <w:rsid w:val="00880D5E"/>
    <w:rsid w:val="00881C3C"/>
    <w:rsid w:val="0088201E"/>
    <w:rsid w:val="00882299"/>
    <w:rsid w:val="00882709"/>
    <w:rsid w:val="00882E5B"/>
    <w:rsid w:val="0088330C"/>
    <w:rsid w:val="00883430"/>
    <w:rsid w:val="00884491"/>
    <w:rsid w:val="00885B61"/>
    <w:rsid w:val="00885E35"/>
    <w:rsid w:val="008863D2"/>
    <w:rsid w:val="008872AF"/>
    <w:rsid w:val="0088743E"/>
    <w:rsid w:val="0089024D"/>
    <w:rsid w:val="008907E0"/>
    <w:rsid w:val="00890D9F"/>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722A"/>
    <w:rsid w:val="008A0555"/>
    <w:rsid w:val="008A06EF"/>
    <w:rsid w:val="008A1126"/>
    <w:rsid w:val="008A21FF"/>
    <w:rsid w:val="008A226A"/>
    <w:rsid w:val="008A23A8"/>
    <w:rsid w:val="008A28E9"/>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7B1"/>
    <w:rsid w:val="008A6ED8"/>
    <w:rsid w:val="008A704B"/>
    <w:rsid w:val="008A70E3"/>
    <w:rsid w:val="008A77D8"/>
    <w:rsid w:val="008A7B40"/>
    <w:rsid w:val="008A7F2B"/>
    <w:rsid w:val="008B01E1"/>
    <w:rsid w:val="008B0252"/>
    <w:rsid w:val="008B02CD"/>
    <w:rsid w:val="008B0431"/>
    <w:rsid w:val="008B0483"/>
    <w:rsid w:val="008B0BA3"/>
    <w:rsid w:val="008B0D87"/>
    <w:rsid w:val="008B120C"/>
    <w:rsid w:val="008B22AC"/>
    <w:rsid w:val="008B28C1"/>
    <w:rsid w:val="008B292C"/>
    <w:rsid w:val="008B34FC"/>
    <w:rsid w:val="008B3DD7"/>
    <w:rsid w:val="008B4529"/>
    <w:rsid w:val="008B47C7"/>
    <w:rsid w:val="008B4EA9"/>
    <w:rsid w:val="008B51A0"/>
    <w:rsid w:val="008B525B"/>
    <w:rsid w:val="008B58DA"/>
    <w:rsid w:val="008B592A"/>
    <w:rsid w:val="008B5FDF"/>
    <w:rsid w:val="008B6487"/>
    <w:rsid w:val="008B6577"/>
    <w:rsid w:val="008B6597"/>
    <w:rsid w:val="008B6BD2"/>
    <w:rsid w:val="008B6DB8"/>
    <w:rsid w:val="008B7566"/>
    <w:rsid w:val="008B767E"/>
    <w:rsid w:val="008B7B5C"/>
    <w:rsid w:val="008C066F"/>
    <w:rsid w:val="008C08FA"/>
    <w:rsid w:val="008C0C99"/>
    <w:rsid w:val="008C0E7F"/>
    <w:rsid w:val="008C1752"/>
    <w:rsid w:val="008C1914"/>
    <w:rsid w:val="008C1D60"/>
    <w:rsid w:val="008C2017"/>
    <w:rsid w:val="008C2245"/>
    <w:rsid w:val="008C2445"/>
    <w:rsid w:val="008C25A1"/>
    <w:rsid w:val="008C27FB"/>
    <w:rsid w:val="008C404F"/>
    <w:rsid w:val="008C4958"/>
    <w:rsid w:val="008C4BAA"/>
    <w:rsid w:val="008C50B6"/>
    <w:rsid w:val="008C58BD"/>
    <w:rsid w:val="008C59BF"/>
    <w:rsid w:val="008C5BD6"/>
    <w:rsid w:val="008C5D23"/>
    <w:rsid w:val="008C5EEE"/>
    <w:rsid w:val="008C6818"/>
    <w:rsid w:val="008C6AE8"/>
    <w:rsid w:val="008C6FE1"/>
    <w:rsid w:val="008C7475"/>
    <w:rsid w:val="008C7573"/>
    <w:rsid w:val="008C7B57"/>
    <w:rsid w:val="008D02D9"/>
    <w:rsid w:val="008D0A33"/>
    <w:rsid w:val="008D0A50"/>
    <w:rsid w:val="008D0CB5"/>
    <w:rsid w:val="008D0F7E"/>
    <w:rsid w:val="008D1970"/>
    <w:rsid w:val="008D1F44"/>
    <w:rsid w:val="008D2365"/>
    <w:rsid w:val="008D286A"/>
    <w:rsid w:val="008D2A48"/>
    <w:rsid w:val="008D2B61"/>
    <w:rsid w:val="008D2FA0"/>
    <w:rsid w:val="008D31FF"/>
    <w:rsid w:val="008D34F1"/>
    <w:rsid w:val="008D356A"/>
    <w:rsid w:val="008D39D8"/>
    <w:rsid w:val="008D3A9C"/>
    <w:rsid w:val="008D3BE3"/>
    <w:rsid w:val="008D438F"/>
    <w:rsid w:val="008D4391"/>
    <w:rsid w:val="008D43B9"/>
    <w:rsid w:val="008D4A68"/>
    <w:rsid w:val="008D4E78"/>
    <w:rsid w:val="008D4ED2"/>
    <w:rsid w:val="008D52D0"/>
    <w:rsid w:val="008D575F"/>
    <w:rsid w:val="008D6A97"/>
    <w:rsid w:val="008D6BC9"/>
    <w:rsid w:val="008D6D1A"/>
    <w:rsid w:val="008D6FB7"/>
    <w:rsid w:val="008D73F4"/>
    <w:rsid w:val="008D78A8"/>
    <w:rsid w:val="008D7C4F"/>
    <w:rsid w:val="008E03A9"/>
    <w:rsid w:val="008E065E"/>
    <w:rsid w:val="008E0927"/>
    <w:rsid w:val="008E11CA"/>
    <w:rsid w:val="008E11D3"/>
    <w:rsid w:val="008E1508"/>
    <w:rsid w:val="008E1909"/>
    <w:rsid w:val="008E19B6"/>
    <w:rsid w:val="008E3030"/>
    <w:rsid w:val="008E38AE"/>
    <w:rsid w:val="008E3A3E"/>
    <w:rsid w:val="008E4B89"/>
    <w:rsid w:val="008E5111"/>
    <w:rsid w:val="008E539F"/>
    <w:rsid w:val="008E5E9D"/>
    <w:rsid w:val="008E6654"/>
    <w:rsid w:val="008E69DA"/>
    <w:rsid w:val="008E69F1"/>
    <w:rsid w:val="008E6B25"/>
    <w:rsid w:val="008E6E64"/>
    <w:rsid w:val="008E74F2"/>
    <w:rsid w:val="008E75A9"/>
    <w:rsid w:val="008E7A8C"/>
    <w:rsid w:val="008E7E14"/>
    <w:rsid w:val="008E7E4C"/>
    <w:rsid w:val="008E7FF5"/>
    <w:rsid w:val="008F0667"/>
    <w:rsid w:val="008F1EAB"/>
    <w:rsid w:val="008F1FAB"/>
    <w:rsid w:val="008F2A8F"/>
    <w:rsid w:val="008F3080"/>
    <w:rsid w:val="008F33DC"/>
    <w:rsid w:val="008F4318"/>
    <w:rsid w:val="008F477F"/>
    <w:rsid w:val="008F4F61"/>
    <w:rsid w:val="008F532C"/>
    <w:rsid w:val="008F546E"/>
    <w:rsid w:val="008F566D"/>
    <w:rsid w:val="008F5957"/>
    <w:rsid w:val="008F69FC"/>
    <w:rsid w:val="008F7468"/>
    <w:rsid w:val="008F7645"/>
    <w:rsid w:val="008F7A0C"/>
    <w:rsid w:val="00900214"/>
    <w:rsid w:val="0090021C"/>
    <w:rsid w:val="009006E2"/>
    <w:rsid w:val="009009C4"/>
    <w:rsid w:val="00900C4E"/>
    <w:rsid w:val="00900CD0"/>
    <w:rsid w:val="00901505"/>
    <w:rsid w:val="009018C9"/>
    <w:rsid w:val="00902350"/>
    <w:rsid w:val="0090317C"/>
    <w:rsid w:val="0090336B"/>
    <w:rsid w:val="00903CC5"/>
    <w:rsid w:val="00903D98"/>
    <w:rsid w:val="00904524"/>
    <w:rsid w:val="00904981"/>
    <w:rsid w:val="00904BDF"/>
    <w:rsid w:val="009053AA"/>
    <w:rsid w:val="00905FE9"/>
    <w:rsid w:val="00906939"/>
    <w:rsid w:val="00906B09"/>
    <w:rsid w:val="0090706B"/>
    <w:rsid w:val="0090740F"/>
    <w:rsid w:val="009074E3"/>
    <w:rsid w:val="00907C0A"/>
    <w:rsid w:val="00907D94"/>
    <w:rsid w:val="00907F5D"/>
    <w:rsid w:val="009104B4"/>
    <w:rsid w:val="00910616"/>
    <w:rsid w:val="00910B7D"/>
    <w:rsid w:val="009111C6"/>
    <w:rsid w:val="00911313"/>
    <w:rsid w:val="009113FB"/>
    <w:rsid w:val="009118B2"/>
    <w:rsid w:val="00911C82"/>
    <w:rsid w:val="00911DFB"/>
    <w:rsid w:val="0091291D"/>
    <w:rsid w:val="009132E4"/>
    <w:rsid w:val="009139D9"/>
    <w:rsid w:val="00914217"/>
    <w:rsid w:val="009144DF"/>
    <w:rsid w:val="009147BE"/>
    <w:rsid w:val="00914AD8"/>
    <w:rsid w:val="00914D78"/>
    <w:rsid w:val="00914FF6"/>
    <w:rsid w:val="00915729"/>
    <w:rsid w:val="0091595B"/>
    <w:rsid w:val="00916079"/>
    <w:rsid w:val="0091611D"/>
    <w:rsid w:val="0091645A"/>
    <w:rsid w:val="00916ABA"/>
    <w:rsid w:val="00916B02"/>
    <w:rsid w:val="00917035"/>
    <w:rsid w:val="0091727F"/>
    <w:rsid w:val="0091757B"/>
    <w:rsid w:val="00917817"/>
    <w:rsid w:val="009178AF"/>
    <w:rsid w:val="00917B03"/>
    <w:rsid w:val="00917BF6"/>
    <w:rsid w:val="00917CE9"/>
    <w:rsid w:val="00917DCC"/>
    <w:rsid w:val="00917E62"/>
    <w:rsid w:val="00920BF2"/>
    <w:rsid w:val="00920E27"/>
    <w:rsid w:val="00921111"/>
    <w:rsid w:val="00921E3C"/>
    <w:rsid w:val="00921F09"/>
    <w:rsid w:val="00922010"/>
    <w:rsid w:val="0092222C"/>
    <w:rsid w:val="00922338"/>
    <w:rsid w:val="0092275D"/>
    <w:rsid w:val="00923310"/>
    <w:rsid w:val="00923A5A"/>
    <w:rsid w:val="00923DC4"/>
    <w:rsid w:val="00923FE6"/>
    <w:rsid w:val="00924347"/>
    <w:rsid w:val="009247D8"/>
    <w:rsid w:val="00924C54"/>
    <w:rsid w:val="00924CE2"/>
    <w:rsid w:val="00925441"/>
    <w:rsid w:val="009257D8"/>
    <w:rsid w:val="00925B8E"/>
    <w:rsid w:val="00925D04"/>
    <w:rsid w:val="009264F1"/>
    <w:rsid w:val="00926EB6"/>
    <w:rsid w:val="0092767E"/>
    <w:rsid w:val="0093068D"/>
    <w:rsid w:val="00930A21"/>
    <w:rsid w:val="00931A37"/>
    <w:rsid w:val="00931BD9"/>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103"/>
    <w:rsid w:val="0094462A"/>
    <w:rsid w:val="009449A7"/>
    <w:rsid w:val="0094568D"/>
    <w:rsid w:val="00945901"/>
    <w:rsid w:val="00945C05"/>
    <w:rsid w:val="00946737"/>
    <w:rsid w:val="00946945"/>
    <w:rsid w:val="00947070"/>
    <w:rsid w:val="00947713"/>
    <w:rsid w:val="00947F9C"/>
    <w:rsid w:val="00950024"/>
    <w:rsid w:val="009505DE"/>
    <w:rsid w:val="0095094C"/>
    <w:rsid w:val="00950AF6"/>
    <w:rsid w:val="00950CAD"/>
    <w:rsid w:val="00950DC7"/>
    <w:rsid w:val="00950DE7"/>
    <w:rsid w:val="00950E54"/>
    <w:rsid w:val="00951336"/>
    <w:rsid w:val="00952E08"/>
    <w:rsid w:val="00953920"/>
    <w:rsid w:val="00953D47"/>
    <w:rsid w:val="00953F2C"/>
    <w:rsid w:val="00954869"/>
    <w:rsid w:val="00954AA2"/>
    <w:rsid w:val="00954FE9"/>
    <w:rsid w:val="009555CE"/>
    <w:rsid w:val="00955694"/>
    <w:rsid w:val="00955BCC"/>
    <w:rsid w:val="0095681E"/>
    <w:rsid w:val="00956B83"/>
    <w:rsid w:val="00956CF8"/>
    <w:rsid w:val="009572D4"/>
    <w:rsid w:val="0096039D"/>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5CAA"/>
    <w:rsid w:val="00966406"/>
    <w:rsid w:val="0096654E"/>
    <w:rsid w:val="009666FC"/>
    <w:rsid w:val="009667C4"/>
    <w:rsid w:val="009667E7"/>
    <w:rsid w:val="009667FD"/>
    <w:rsid w:val="00966F2C"/>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31D8"/>
    <w:rsid w:val="00973AC1"/>
    <w:rsid w:val="00973D04"/>
    <w:rsid w:val="009741B9"/>
    <w:rsid w:val="009747BB"/>
    <w:rsid w:val="0097497B"/>
    <w:rsid w:val="0097571A"/>
    <w:rsid w:val="00975F4F"/>
    <w:rsid w:val="0097603D"/>
    <w:rsid w:val="00976949"/>
    <w:rsid w:val="00976A44"/>
    <w:rsid w:val="00977294"/>
    <w:rsid w:val="009773DA"/>
    <w:rsid w:val="00977A7A"/>
    <w:rsid w:val="0098027B"/>
    <w:rsid w:val="00980477"/>
    <w:rsid w:val="00982F12"/>
    <w:rsid w:val="00982F3D"/>
    <w:rsid w:val="00982FF9"/>
    <w:rsid w:val="009833B6"/>
    <w:rsid w:val="00983502"/>
    <w:rsid w:val="0098387E"/>
    <w:rsid w:val="00983D1A"/>
    <w:rsid w:val="00983E66"/>
    <w:rsid w:val="00983F03"/>
    <w:rsid w:val="00984703"/>
    <w:rsid w:val="00985136"/>
    <w:rsid w:val="00985253"/>
    <w:rsid w:val="009853B3"/>
    <w:rsid w:val="0098568D"/>
    <w:rsid w:val="00985AB4"/>
    <w:rsid w:val="0098635E"/>
    <w:rsid w:val="0098637A"/>
    <w:rsid w:val="00986BB2"/>
    <w:rsid w:val="00986E5B"/>
    <w:rsid w:val="009878A9"/>
    <w:rsid w:val="0099020F"/>
    <w:rsid w:val="009903BE"/>
    <w:rsid w:val="009904BF"/>
    <w:rsid w:val="00990628"/>
    <w:rsid w:val="00990630"/>
    <w:rsid w:val="009907F1"/>
    <w:rsid w:val="00990C13"/>
    <w:rsid w:val="00991761"/>
    <w:rsid w:val="00991D6A"/>
    <w:rsid w:val="009921E9"/>
    <w:rsid w:val="0099226A"/>
    <w:rsid w:val="009923FF"/>
    <w:rsid w:val="00992482"/>
    <w:rsid w:val="00992D7C"/>
    <w:rsid w:val="00992EA0"/>
    <w:rsid w:val="00993B87"/>
    <w:rsid w:val="00994375"/>
    <w:rsid w:val="00994D60"/>
    <w:rsid w:val="00994DCA"/>
    <w:rsid w:val="009951F6"/>
    <w:rsid w:val="009953E9"/>
    <w:rsid w:val="0099566C"/>
    <w:rsid w:val="009957BF"/>
    <w:rsid w:val="009958AB"/>
    <w:rsid w:val="00995B7A"/>
    <w:rsid w:val="009960EC"/>
    <w:rsid w:val="00996988"/>
    <w:rsid w:val="00996D0B"/>
    <w:rsid w:val="00996FE9"/>
    <w:rsid w:val="009970DD"/>
    <w:rsid w:val="0099771B"/>
    <w:rsid w:val="009A077F"/>
    <w:rsid w:val="009A0923"/>
    <w:rsid w:val="009A0FBA"/>
    <w:rsid w:val="009A1601"/>
    <w:rsid w:val="009A27A9"/>
    <w:rsid w:val="009A2BC6"/>
    <w:rsid w:val="009A3549"/>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AEB"/>
    <w:rsid w:val="009B1B39"/>
    <w:rsid w:val="009B1F30"/>
    <w:rsid w:val="009B2C88"/>
    <w:rsid w:val="009B2D33"/>
    <w:rsid w:val="009B3AC2"/>
    <w:rsid w:val="009B4DF4"/>
    <w:rsid w:val="009B4EE0"/>
    <w:rsid w:val="009B522F"/>
    <w:rsid w:val="009B5362"/>
    <w:rsid w:val="009B564E"/>
    <w:rsid w:val="009B5691"/>
    <w:rsid w:val="009B5C17"/>
    <w:rsid w:val="009B6A21"/>
    <w:rsid w:val="009B6D6D"/>
    <w:rsid w:val="009B7221"/>
    <w:rsid w:val="009B7777"/>
    <w:rsid w:val="009B7E87"/>
    <w:rsid w:val="009C059F"/>
    <w:rsid w:val="009C0DA9"/>
    <w:rsid w:val="009C0F28"/>
    <w:rsid w:val="009C0FAC"/>
    <w:rsid w:val="009C13A9"/>
    <w:rsid w:val="009C1568"/>
    <w:rsid w:val="009C15FA"/>
    <w:rsid w:val="009C1646"/>
    <w:rsid w:val="009C1C90"/>
    <w:rsid w:val="009C22CA"/>
    <w:rsid w:val="009C2A9A"/>
    <w:rsid w:val="009C3607"/>
    <w:rsid w:val="009C3A02"/>
    <w:rsid w:val="009C3E8B"/>
    <w:rsid w:val="009C403E"/>
    <w:rsid w:val="009C40B5"/>
    <w:rsid w:val="009C4FA8"/>
    <w:rsid w:val="009C5727"/>
    <w:rsid w:val="009C5FCB"/>
    <w:rsid w:val="009C613F"/>
    <w:rsid w:val="009C66EF"/>
    <w:rsid w:val="009C72F7"/>
    <w:rsid w:val="009D03E6"/>
    <w:rsid w:val="009D0FC2"/>
    <w:rsid w:val="009D11B2"/>
    <w:rsid w:val="009D2310"/>
    <w:rsid w:val="009D256A"/>
    <w:rsid w:val="009D2C8A"/>
    <w:rsid w:val="009D31F8"/>
    <w:rsid w:val="009D32C4"/>
    <w:rsid w:val="009D4058"/>
    <w:rsid w:val="009D49E4"/>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6A7"/>
    <w:rsid w:val="009D7B84"/>
    <w:rsid w:val="009E068F"/>
    <w:rsid w:val="009E14E0"/>
    <w:rsid w:val="009E1727"/>
    <w:rsid w:val="009E1D4D"/>
    <w:rsid w:val="009E209F"/>
    <w:rsid w:val="009E2635"/>
    <w:rsid w:val="009E2EA1"/>
    <w:rsid w:val="009E35DB"/>
    <w:rsid w:val="009E37FD"/>
    <w:rsid w:val="009E4130"/>
    <w:rsid w:val="009E423B"/>
    <w:rsid w:val="009E47A3"/>
    <w:rsid w:val="009E4AF6"/>
    <w:rsid w:val="009E578F"/>
    <w:rsid w:val="009E5976"/>
    <w:rsid w:val="009E5F5E"/>
    <w:rsid w:val="009E613A"/>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91D"/>
    <w:rsid w:val="009F59E6"/>
    <w:rsid w:val="009F6B85"/>
    <w:rsid w:val="009F76DE"/>
    <w:rsid w:val="009F7F4B"/>
    <w:rsid w:val="00A00357"/>
    <w:rsid w:val="00A00391"/>
    <w:rsid w:val="00A00C52"/>
    <w:rsid w:val="00A01B22"/>
    <w:rsid w:val="00A01CF4"/>
    <w:rsid w:val="00A0207A"/>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7427"/>
    <w:rsid w:val="00A078A5"/>
    <w:rsid w:val="00A10122"/>
    <w:rsid w:val="00A1012C"/>
    <w:rsid w:val="00A107CB"/>
    <w:rsid w:val="00A10F85"/>
    <w:rsid w:val="00A11318"/>
    <w:rsid w:val="00A11D0D"/>
    <w:rsid w:val="00A11D4F"/>
    <w:rsid w:val="00A12910"/>
    <w:rsid w:val="00A13226"/>
    <w:rsid w:val="00A1325D"/>
    <w:rsid w:val="00A1380E"/>
    <w:rsid w:val="00A13C01"/>
    <w:rsid w:val="00A13C5D"/>
    <w:rsid w:val="00A13E54"/>
    <w:rsid w:val="00A13E8E"/>
    <w:rsid w:val="00A13F1C"/>
    <w:rsid w:val="00A1469F"/>
    <w:rsid w:val="00A16253"/>
    <w:rsid w:val="00A1645C"/>
    <w:rsid w:val="00A16D93"/>
    <w:rsid w:val="00A170F2"/>
    <w:rsid w:val="00A1761B"/>
    <w:rsid w:val="00A17630"/>
    <w:rsid w:val="00A17D9F"/>
    <w:rsid w:val="00A17F63"/>
    <w:rsid w:val="00A20646"/>
    <w:rsid w:val="00A20ED2"/>
    <w:rsid w:val="00A2158F"/>
    <w:rsid w:val="00A2193B"/>
    <w:rsid w:val="00A22107"/>
    <w:rsid w:val="00A221F2"/>
    <w:rsid w:val="00A223C8"/>
    <w:rsid w:val="00A230B1"/>
    <w:rsid w:val="00A2351A"/>
    <w:rsid w:val="00A236D0"/>
    <w:rsid w:val="00A23BEE"/>
    <w:rsid w:val="00A23BF9"/>
    <w:rsid w:val="00A2445F"/>
    <w:rsid w:val="00A24E18"/>
    <w:rsid w:val="00A25594"/>
    <w:rsid w:val="00A25709"/>
    <w:rsid w:val="00A264A9"/>
    <w:rsid w:val="00A26FB4"/>
    <w:rsid w:val="00A27785"/>
    <w:rsid w:val="00A27C99"/>
    <w:rsid w:val="00A27DE8"/>
    <w:rsid w:val="00A27F93"/>
    <w:rsid w:val="00A30187"/>
    <w:rsid w:val="00A30C0A"/>
    <w:rsid w:val="00A312E9"/>
    <w:rsid w:val="00A3188A"/>
    <w:rsid w:val="00A319CB"/>
    <w:rsid w:val="00A3237C"/>
    <w:rsid w:val="00A32589"/>
    <w:rsid w:val="00A3263E"/>
    <w:rsid w:val="00A32942"/>
    <w:rsid w:val="00A32BAA"/>
    <w:rsid w:val="00A33687"/>
    <w:rsid w:val="00A3448A"/>
    <w:rsid w:val="00A34C4A"/>
    <w:rsid w:val="00A34C7F"/>
    <w:rsid w:val="00A3565D"/>
    <w:rsid w:val="00A35B1E"/>
    <w:rsid w:val="00A36004"/>
    <w:rsid w:val="00A36297"/>
    <w:rsid w:val="00A367A0"/>
    <w:rsid w:val="00A36EAB"/>
    <w:rsid w:val="00A37096"/>
    <w:rsid w:val="00A37109"/>
    <w:rsid w:val="00A373EF"/>
    <w:rsid w:val="00A3751C"/>
    <w:rsid w:val="00A37927"/>
    <w:rsid w:val="00A40021"/>
    <w:rsid w:val="00A40208"/>
    <w:rsid w:val="00A40228"/>
    <w:rsid w:val="00A40F3D"/>
    <w:rsid w:val="00A4130C"/>
    <w:rsid w:val="00A41CCB"/>
    <w:rsid w:val="00A41E2B"/>
    <w:rsid w:val="00A420B1"/>
    <w:rsid w:val="00A42927"/>
    <w:rsid w:val="00A42F85"/>
    <w:rsid w:val="00A434E7"/>
    <w:rsid w:val="00A438D3"/>
    <w:rsid w:val="00A442BB"/>
    <w:rsid w:val="00A444EE"/>
    <w:rsid w:val="00A448DA"/>
    <w:rsid w:val="00A44CCC"/>
    <w:rsid w:val="00A45B2E"/>
    <w:rsid w:val="00A45B74"/>
    <w:rsid w:val="00A45E74"/>
    <w:rsid w:val="00A4604E"/>
    <w:rsid w:val="00A46EF8"/>
    <w:rsid w:val="00A47186"/>
    <w:rsid w:val="00A47411"/>
    <w:rsid w:val="00A4763C"/>
    <w:rsid w:val="00A47AFE"/>
    <w:rsid w:val="00A47EBD"/>
    <w:rsid w:val="00A505B5"/>
    <w:rsid w:val="00A50629"/>
    <w:rsid w:val="00A50AA5"/>
    <w:rsid w:val="00A50EAE"/>
    <w:rsid w:val="00A51111"/>
    <w:rsid w:val="00A515D8"/>
    <w:rsid w:val="00A52453"/>
    <w:rsid w:val="00A52E1D"/>
    <w:rsid w:val="00A52E75"/>
    <w:rsid w:val="00A531F0"/>
    <w:rsid w:val="00A536B0"/>
    <w:rsid w:val="00A53879"/>
    <w:rsid w:val="00A545B6"/>
    <w:rsid w:val="00A54B79"/>
    <w:rsid w:val="00A5546C"/>
    <w:rsid w:val="00A5567A"/>
    <w:rsid w:val="00A5569F"/>
    <w:rsid w:val="00A55BDE"/>
    <w:rsid w:val="00A56700"/>
    <w:rsid w:val="00A574D1"/>
    <w:rsid w:val="00A57FA2"/>
    <w:rsid w:val="00A60797"/>
    <w:rsid w:val="00A6088D"/>
    <w:rsid w:val="00A608F6"/>
    <w:rsid w:val="00A60922"/>
    <w:rsid w:val="00A60ADD"/>
    <w:rsid w:val="00A60CEA"/>
    <w:rsid w:val="00A60E23"/>
    <w:rsid w:val="00A61499"/>
    <w:rsid w:val="00A6183C"/>
    <w:rsid w:val="00A61BF2"/>
    <w:rsid w:val="00A62A22"/>
    <w:rsid w:val="00A62A77"/>
    <w:rsid w:val="00A630AF"/>
    <w:rsid w:val="00A63483"/>
    <w:rsid w:val="00A63880"/>
    <w:rsid w:val="00A6425C"/>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6550"/>
    <w:rsid w:val="00A777A6"/>
    <w:rsid w:val="00A77EC4"/>
    <w:rsid w:val="00A809A7"/>
    <w:rsid w:val="00A80FEE"/>
    <w:rsid w:val="00A81196"/>
    <w:rsid w:val="00A819A2"/>
    <w:rsid w:val="00A823E0"/>
    <w:rsid w:val="00A8386C"/>
    <w:rsid w:val="00A84493"/>
    <w:rsid w:val="00A84BFB"/>
    <w:rsid w:val="00A84EFF"/>
    <w:rsid w:val="00A8518B"/>
    <w:rsid w:val="00A855A3"/>
    <w:rsid w:val="00A86BB9"/>
    <w:rsid w:val="00A86BD4"/>
    <w:rsid w:val="00A8799D"/>
    <w:rsid w:val="00A87A06"/>
    <w:rsid w:val="00A87AA7"/>
    <w:rsid w:val="00A906A3"/>
    <w:rsid w:val="00A909FE"/>
    <w:rsid w:val="00A90D6C"/>
    <w:rsid w:val="00A9153D"/>
    <w:rsid w:val="00A9278C"/>
    <w:rsid w:val="00A92879"/>
    <w:rsid w:val="00A928A6"/>
    <w:rsid w:val="00A9338F"/>
    <w:rsid w:val="00A93505"/>
    <w:rsid w:val="00A93ACA"/>
    <w:rsid w:val="00A9442A"/>
    <w:rsid w:val="00A94E28"/>
    <w:rsid w:val="00A96080"/>
    <w:rsid w:val="00A96388"/>
    <w:rsid w:val="00A967F5"/>
    <w:rsid w:val="00A96BD5"/>
    <w:rsid w:val="00A975D8"/>
    <w:rsid w:val="00A97705"/>
    <w:rsid w:val="00AA016F"/>
    <w:rsid w:val="00AA0321"/>
    <w:rsid w:val="00AA0592"/>
    <w:rsid w:val="00AA0D8A"/>
    <w:rsid w:val="00AA0EC6"/>
    <w:rsid w:val="00AA1179"/>
    <w:rsid w:val="00AA17D9"/>
    <w:rsid w:val="00AA1A0A"/>
    <w:rsid w:val="00AA1AFF"/>
    <w:rsid w:val="00AA1ED6"/>
    <w:rsid w:val="00AA1FB9"/>
    <w:rsid w:val="00AA368A"/>
    <w:rsid w:val="00AA39C1"/>
    <w:rsid w:val="00AA3B82"/>
    <w:rsid w:val="00AA3DFF"/>
    <w:rsid w:val="00AA4893"/>
    <w:rsid w:val="00AA4FBA"/>
    <w:rsid w:val="00AA51D6"/>
    <w:rsid w:val="00AA5CEE"/>
    <w:rsid w:val="00AA62E0"/>
    <w:rsid w:val="00AA6373"/>
    <w:rsid w:val="00AA690B"/>
    <w:rsid w:val="00AA7070"/>
    <w:rsid w:val="00AA71FC"/>
    <w:rsid w:val="00AA7FDC"/>
    <w:rsid w:val="00AB009E"/>
    <w:rsid w:val="00AB024A"/>
    <w:rsid w:val="00AB0BC8"/>
    <w:rsid w:val="00AB103E"/>
    <w:rsid w:val="00AB11CA"/>
    <w:rsid w:val="00AB14D9"/>
    <w:rsid w:val="00AB1857"/>
    <w:rsid w:val="00AB2911"/>
    <w:rsid w:val="00AB297A"/>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E18"/>
    <w:rsid w:val="00AC10E9"/>
    <w:rsid w:val="00AC130C"/>
    <w:rsid w:val="00AC1D8B"/>
    <w:rsid w:val="00AC2ECD"/>
    <w:rsid w:val="00AC3119"/>
    <w:rsid w:val="00AC49FB"/>
    <w:rsid w:val="00AC4D1C"/>
    <w:rsid w:val="00AC4EF8"/>
    <w:rsid w:val="00AC4F66"/>
    <w:rsid w:val="00AC5A10"/>
    <w:rsid w:val="00AC6564"/>
    <w:rsid w:val="00AC6898"/>
    <w:rsid w:val="00AC6DAB"/>
    <w:rsid w:val="00AC7064"/>
    <w:rsid w:val="00AC715E"/>
    <w:rsid w:val="00AC7513"/>
    <w:rsid w:val="00AC7BD8"/>
    <w:rsid w:val="00AD0A66"/>
    <w:rsid w:val="00AD0AA3"/>
    <w:rsid w:val="00AD1B46"/>
    <w:rsid w:val="00AD303E"/>
    <w:rsid w:val="00AD3D36"/>
    <w:rsid w:val="00AD3F94"/>
    <w:rsid w:val="00AD426C"/>
    <w:rsid w:val="00AD4A5A"/>
    <w:rsid w:val="00AD5383"/>
    <w:rsid w:val="00AD5B86"/>
    <w:rsid w:val="00AD683A"/>
    <w:rsid w:val="00AD76D7"/>
    <w:rsid w:val="00AE0338"/>
    <w:rsid w:val="00AE09F1"/>
    <w:rsid w:val="00AE0B73"/>
    <w:rsid w:val="00AE10B9"/>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4FB0"/>
    <w:rsid w:val="00AE518F"/>
    <w:rsid w:val="00AE5AC9"/>
    <w:rsid w:val="00AE5BAC"/>
    <w:rsid w:val="00AE5C18"/>
    <w:rsid w:val="00AE6894"/>
    <w:rsid w:val="00AE71B5"/>
    <w:rsid w:val="00AF01A6"/>
    <w:rsid w:val="00AF0205"/>
    <w:rsid w:val="00AF08B8"/>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3A7"/>
    <w:rsid w:val="00B015F7"/>
    <w:rsid w:val="00B01A4D"/>
    <w:rsid w:val="00B01D5E"/>
    <w:rsid w:val="00B01E7B"/>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101D9"/>
    <w:rsid w:val="00B10516"/>
    <w:rsid w:val="00B109D5"/>
    <w:rsid w:val="00B109E0"/>
    <w:rsid w:val="00B10C9C"/>
    <w:rsid w:val="00B11915"/>
    <w:rsid w:val="00B12419"/>
    <w:rsid w:val="00B12B37"/>
    <w:rsid w:val="00B136E3"/>
    <w:rsid w:val="00B13E7C"/>
    <w:rsid w:val="00B13F76"/>
    <w:rsid w:val="00B14644"/>
    <w:rsid w:val="00B14AF2"/>
    <w:rsid w:val="00B157F9"/>
    <w:rsid w:val="00B15870"/>
    <w:rsid w:val="00B15CD9"/>
    <w:rsid w:val="00B15CF2"/>
    <w:rsid w:val="00B15ED1"/>
    <w:rsid w:val="00B161B0"/>
    <w:rsid w:val="00B16289"/>
    <w:rsid w:val="00B163FA"/>
    <w:rsid w:val="00B165A7"/>
    <w:rsid w:val="00B16E00"/>
    <w:rsid w:val="00B17F32"/>
    <w:rsid w:val="00B201F1"/>
    <w:rsid w:val="00B20256"/>
    <w:rsid w:val="00B20872"/>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1149"/>
    <w:rsid w:val="00B31E13"/>
    <w:rsid w:val="00B325EC"/>
    <w:rsid w:val="00B32653"/>
    <w:rsid w:val="00B3292E"/>
    <w:rsid w:val="00B33A0A"/>
    <w:rsid w:val="00B345B5"/>
    <w:rsid w:val="00B34C98"/>
    <w:rsid w:val="00B34FD1"/>
    <w:rsid w:val="00B355E1"/>
    <w:rsid w:val="00B3592A"/>
    <w:rsid w:val="00B372AA"/>
    <w:rsid w:val="00B374BF"/>
    <w:rsid w:val="00B377BD"/>
    <w:rsid w:val="00B37A31"/>
    <w:rsid w:val="00B37B6B"/>
    <w:rsid w:val="00B40445"/>
    <w:rsid w:val="00B40766"/>
    <w:rsid w:val="00B40BF8"/>
    <w:rsid w:val="00B40F04"/>
    <w:rsid w:val="00B4102B"/>
    <w:rsid w:val="00B41888"/>
    <w:rsid w:val="00B418CD"/>
    <w:rsid w:val="00B41A75"/>
    <w:rsid w:val="00B41CC1"/>
    <w:rsid w:val="00B41EA3"/>
    <w:rsid w:val="00B42199"/>
    <w:rsid w:val="00B42663"/>
    <w:rsid w:val="00B4271B"/>
    <w:rsid w:val="00B429CC"/>
    <w:rsid w:val="00B42DD4"/>
    <w:rsid w:val="00B43010"/>
    <w:rsid w:val="00B44837"/>
    <w:rsid w:val="00B44E15"/>
    <w:rsid w:val="00B45547"/>
    <w:rsid w:val="00B455E7"/>
    <w:rsid w:val="00B45857"/>
    <w:rsid w:val="00B45A52"/>
    <w:rsid w:val="00B45C15"/>
    <w:rsid w:val="00B45E55"/>
    <w:rsid w:val="00B46116"/>
    <w:rsid w:val="00B46175"/>
    <w:rsid w:val="00B4624A"/>
    <w:rsid w:val="00B462DA"/>
    <w:rsid w:val="00B4642F"/>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B57"/>
    <w:rsid w:val="00B5567D"/>
    <w:rsid w:val="00B55809"/>
    <w:rsid w:val="00B5598A"/>
    <w:rsid w:val="00B55BC3"/>
    <w:rsid w:val="00B56C8E"/>
    <w:rsid w:val="00B60697"/>
    <w:rsid w:val="00B634E6"/>
    <w:rsid w:val="00B63637"/>
    <w:rsid w:val="00B63B58"/>
    <w:rsid w:val="00B63B71"/>
    <w:rsid w:val="00B63D18"/>
    <w:rsid w:val="00B643AB"/>
    <w:rsid w:val="00B64E21"/>
    <w:rsid w:val="00B6539B"/>
    <w:rsid w:val="00B65410"/>
    <w:rsid w:val="00B664C7"/>
    <w:rsid w:val="00B668B1"/>
    <w:rsid w:val="00B66BB9"/>
    <w:rsid w:val="00B6718B"/>
    <w:rsid w:val="00B67B51"/>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5852"/>
    <w:rsid w:val="00B75CBB"/>
    <w:rsid w:val="00B762C7"/>
    <w:rsid w:val="00B76DBE"/>
    <w:rsid w:val="00B77C13"/>
    <w:rsid w:val="00B80647"/>
    <w:rsid w:val="00B8070A"/>
    <w:rsid w:val="00B81194"/>
    <w:rsid w:val="00B81A6C"/>
    <w:rsid w:val="00B81E8F"/>
    <w:rsid w:val="00B81E93"/>
    <w:rsid w:val="00B82428"/>
    <w:rsid w:val="00B82D1A"/>
    <w:rsid w:val="00B83051"/>
    <w:rsid w:val="00B84F14"/>
    <w:rsid w:val="00B84FDC"/>
    <w:rsid w:val="00B85495"/>
    <w:rsid w:val="00B85584"/>
    <w:rsid w:val="00B8580D"/>
    <w:rsid w:val="00B85CBE"/>
    <w:rsid w:val="00B85DE5"/>
    <w:rsid w:val="00B86984"/>
    <w:rsid w:val="00B87265"/>
    <w:rsid w:val="00B87B28"/>
    <w:rsid w:val="00B87CEF"/>
    <w:rsid w:val="00B9004C"/>
    <w:rsid w:val="00B9073C"/>
    <w:rsid w:val="00B90F73"/>
    <w:rsid w:val="00B910A7"/>
    <w:rsid w:val="00B911B8"/>
    <w:rsid w:val="00B9184D"/>
    <w:rsid w:val="00B9322E"/>
    <w:rsid w:val="00B934C8"/>
    <w:rsid w:val="00B935B0"/>
    <w:rsid w:val="00B93700"/>
    <w:rsid w:val="00B93ABF"/>
    <w:rsid w:val="00B93B59"/>
    <w:rsid w:val="00B9406A"/>
    <w:rsid w:val="00B945AA"/>
    <w:rsid w:val="00B95BCE"/>
    <w:rsid w:val="00B97BED"/>
    <w:rsid w:val="00BA01BA"/>
    <w:rsid w:val="00BA0CF0"/>
    <w:rsid w:val="00BA0E86"/>
    <w:rsid w:val="00BA0FAB"/>
    <w:rsid w:val="00BA159F"/>
    <w:rsid w:val="00BA1744"/>
    <w:rsid w:val="00BA1913"/>
    <w:rsid w:val="00BA1C7A"/>
    <w:rsid w:val="00BA2280"/>
    <w:rsid w:val="00BA2A08"/>
    <w:rsid w:val="00BA31E6"/>
    <w:rsid w:val="00BA3712"/>
    <w:rsid w:val="00BA45F9"/>
    <w:rsid w:val="00BA465D"/>
    <w:rsid w:val="00BA5121"/>
    <w:rsid w:val="00BA5644"/>
    <w:rsid w:val="00BA56D2"/>
    <w:rsid w:val="00BA5811"/>
    <w:rsid w:val="00BA76E0"/>
    <w:rsid w:val="00BA799B"/>
    <w:rsid w:val="00BB1924"/>
    <w:rsid w:val="00BB289E"/>
    <w:rsid w:val="00BB2A25"/>
    <w:rsid w:val="00BB2A3C"/>
    <w:rsid w:val="00BB2CB1"/>
    <w:rsid w:val="00BB30B7"/>
    <w:rsid w:val="00BB33CF"/>
    <w:rsid w:val="00BB3B7F"/>
    <w:rsid w:val="00BB3E78"/>
    <w:rsid w:val="00BB49E6"/>
    <w:rsid w:val="00BB4EC4"/>
    <w:rsid w:val="00BB51E9"/>
    <w:rsid w:val="00BB52DE"/>
    <w:rsid w:val="00BB63D3"/>
    <w:rsid w:val="00BB6C8A"/>
    <w:rsid w:val="00BB7812"/>
    <w:rsid w:val="00BB7A09"/>
    <w:rsid w:val="00BC0638"/>
    <w:rsid w:val="00BC0B84"/>
    <w:rsid w:val="00BC0DB4"/>
    <w:rsid w:val="00BC0FDC"/>
    <w:rsid w:val="00BC138B"/>
    <w:rsid w:val="00BC173B"/>
    <w:rsid w:val="00BC1B2F"/>
    <w:rsid w:val="00BC1E0F"/>
    <w:rsid w:val="00BC3053"/>
    <w:rsid w:val="00BC3288"/>
    <w:rsid w:val="00BC3DCE"/>
    <w:rsid w:val="00BC3F01"/>
    <w:rsid w:val="00BC424A"/>
    <w:rsid w:val="00BC4350"/>
    <w:rsid w:val="00BC4A31"/>
    <w:rsid w:val="00BC4D2E"/>
    <w:rsid w:val="00BC5572"/>
    <w:rsid w:val="00BC6342"/>
    <w:rsid w:val="00BC690C"/>
    <w:rsid w:val="00BC6F15"/>
    <w:rsid w:val="00BC7E8C"/>
    <w:rsid w:val="00BD213F"/>
    <w:rsid w:val="00BD2FFC"/>
    <w:rsid w:val="00BD3013"/>
    <w:rsid w:val="00BD38D9"/>
    <w:rsid w:val="00BD39A6"/>
    <w:rsid w:val="00BD3F94"/>
    <w:rsid w:val="00BD4462"/>
    <w:rsid w:val="00BD45EB"/>
    <w:rsid w:val="00BD48AC"/>
    <w:rsid w:val="00BD4C4F"/>
    <w:rsid w:val="00BD4D38"/>
    <w:rsid w:val="00BD5062"/>
    <w:rsid w:val="00BD514B"/>
    <w:rsid w:val="00BD5200"/>
    <w:rsid w:val="00BD5D17"/>
    <w:rsid w:val="00BD5F1A"/>
    <w:rsid w:val="00BD6329"/>
    <w:rsid w:val="00BD635A"/>
    <w:rsid w:val="00BD7CA6"/>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59B"/>
    <w:rsid w:val="00BE49A1"/>
    <w:rsid w:val="00BE4DEF"/>
    <w:rsid w:val="00BE53AE"/>
    <w:rsid w:val="00BE57D5"/>
    <w:rsid w:val="00BE5BFF"/>
    <w:rsid w:val="00BE61A4"/>
    <w:rsid w:val="00BE6821"/>
    <w:rsid w:val="00BE6924"/>
    <w:rsid w:val="00BE6B23"/>
    <w:rsid w:val="00BE6F54"/>
    <w:rsid w:val="00BE707C"/>
    <w:rsid w:val="00BE7406"/>
    <w:rsid w:val="00BE749C"/>
    <w:rsid w:val="00BE7603"/>
    <w:rsid w:val="00BE78B9"/>
    <w:rsid w:val="00BF0284"/>
    <w:rsid w:val="00BF0E2B"/>
    <w:rsid w:val="00BF21A4"/>
    <w:rsid w:val="00BF2F2D"/>
    <w:rsid w:val="00BF3170"/>
    <w:rsid w:val="00BF3279"/>
    <w:rsid w:val="00BF418D"/>
    <w:rsid w:val="00BF4621"/>
    <w:rsid w:val="00BF4E45"/>
    <w:rsid w:val="00BF5A88"/>
    <w:rsid w:val="00BF6033"/>
    <w:rsid w:val="00BF74C7"/>
    <w:rsid w:val="00BF798F"/>
    <w:rsid w:val="00BF7AE9"/>
    <w:rsid w:val="00BF7F10"/>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4BB5"/>
    <w:rsid w:val="00C05360"/>
    <w:rsid w:val="00C053D3"/>
    <w:rsid w:val="00C05706"/>
    <w:rsid w:val="00C05BDA"/>
    <w:rsid w:val="00C05CB5"/>
    <w:rsid w:val="00C06629"/>
    <w:rsid w:val="00C06BF6"/>
    <w:rsid w:val="00C06F69"/>
    <w:rsid w:val="00C07377"/>
    <w:rsid w:val="00C07B34"/>
    <w:rsid w:val="00C10242"/>
    <w:rsid w:val="00C10478"/>
    <w:rsid w:val="00C104B9"/>
    <w:rsid w:val="00C1058A"/>
    <w:rsid w:val="00C1075A"/>
    <w:rsid w:val="00C10AFB"/>
    <w:rsid w:val="00C112CE"/>
    <w:rsid w:val="00C11820"/>
    <w:rsid w:val="00C11D2E"/>
    <w:rsid w:val="00C11F1D"/>
    <w:rsid w:val="00C12107"/>
    <w:rsid w:val="00C12342"/>
    <w:rsid w:val="00C13489"/>
    <w:rsid w:val="00C13D76"/>
    <w:rsid w:val="00C13DC4"/>
    <w:rsid w:val="00C13F15"/>
    <w:rsid w:val="00C14D4B"/>
    <w:rsid w:val="00C1500D"/>
    <w:rsid w:val="00C150BD"/>
    <w:rsid w:val="00C152B7"/>
    <w:rsid w:val="00C154BB"/>
    <w:rsid w:val="00C15D9B"/>
    <w:rsid w:val="00C168CB"/>
    <w:rsid w:val="00C1736C"/>
    <w:rsid w:val="00C177BF"/>
    <w:rsid w:val="00C17E9C"/>
    <w:rsid w:val="00C17FFD"/>
    <w:rsid w:val="00C206E3"/>
    <w:rsid w:val="00C2094C"/>
    <w:rsid w:val="00C211BC"/>
    <w:rsid w:val="00C2121D"/>
    <w:rsid w:val="00C2147E"/>
    <w:rsid w:val="00C228B4"/>
    <w:rsid w:val="00C23052"/>
    <w:rsid w:val="00C2354A"/>
    <w:rsid w:val="00C241D0"/>
    <w:rsid w:val="00C241F8"/>
    <w:rsid w:val="00C244D6"/>
    <w:rsid w:val="00C24884"/>
    <w:rsid w:val="00C2554E"/>
    <w:rsid w:val="00C257F1"/>
    <w:rsid w:val="00C25B8B"/>
    <w:rsid w:val="00C26216"/>
    <w:rsid w:val="00C2786A"/>
    <w:rsid w:val="00C279B5"/>
    <w:rsid w:val="00C27AE9"/>
    <w:rsid w:val="00C27C45"/>
    <w:rsid w:val="00C302F0"/>
    <w:rsid w:val="00C30851"/>
    <w:rsid w:val="00C31B04"/>
    <w:rsid w:val="00C31CB1"/>
    <w:rsid w:val="00C31D4C"/>
    <w:rsid w:val="00C33017"/>
    <w:rsid w:val="00C335F7"/>
    <w:rsid w:val="00C3387D"/>
    <w:rsid w:val="00C33DC9"/>
    <w:rsid w:val="00C34100"/>
    <w:rsid w:val="00C34361"/>
    <w:rsid w:val="00C349E2"/>
    <w:rsid w:val="00C34A5B"/>
    <w:rsid w:val="00C34AF3"/>
    <w:rsid w:val="00C37147"/>
    <w:rsid w:val="00C3719D"/>
    <w:rsid w:val="00C376D5"/>
    <w:rsid w:val="00C37E49"/>
    <w:rsid w:val="00C37FEC"/>
    <w:rsid w:val="00C401DB"/>
    <w:rsid w:val="00C40210"/>
    <w:rsid w:val="00C404D6"/>
    <w:rsid w:val="00C40A80"/>
    <w:rsid w:val="00C40F0C"/>
    <w:rsid w:val="00C429C8"/>
    <w:rsid w:val="00C42AED"/>
    <w:rsid w:val="00C43464"/>
    <w:rsid w:val="00C456A4"/>
    <w:rsid w:val="00C4602A"/>
    <w:rsid w:val="00C46349"/>
    <w:rsid w:val="00C4636C"/>
    <w:rsid w:val="00C46A1B"/>
    <w:rsid w:val="00C46AA8"/>
    <w:rsid w:val="00C46AF7"/>
    <w:rsid w:val="00C471AB"/>
    <w:rsid w:val="00C47594"/>
    <w:rsid w:val="00C47741"/>
    <w:rsid w:val="00C47C7B"/>
    <w:rsid w:val="00C5006C"/>
    <w:rsid w:val="00C50441"/>
    <w:rsid w:val="00C50F8A"/>
    <w:rsid w:val="00C517C5"/>
    <w:rsid w:val="00C51962"/>
    <w:rsid w:val="00C51EAD"/>
    <w:rsid w:val="00C523FC"/>
    <w:rsid w:val="00C5261D"/>
    <w:rsid w:val="00C528AF"/>
    <w:rsid w:val="00C52D75"/>
    <w:rsid w:val="00C52F65"/>
    <w:rsid w:val="00C53E69"/>
    <w:rsid w:val="00C543EC"/>
    <w:rsid w:val="00C5449F"/>
    <w:rsid w:val="00C54995"/>
    <w:rsid w:val="00C54D41"/>
    <w:rsid w:val="00C55276"/>
    <w:rsid w:val="00C55623"/>
    <w:rsid w:val="00C5624F"/>
    <w:rsid w:val="00C56528"/>
    <w:rsid w:val="00C565CE"/>
    <w:rsid w:val="00C56B19"/>
    <w:rsid w:val="00C56CEC"/>
    <w:rsid w:val="00C56DD1"/>
    <w:rsid w:val="00C5701C"/>
    <w:rsid w:val="00C57260"/>
    <w:rsid w:val="00C57B8E"/>
    <w:rsid w:val="00C57F47"/>
    <w:rsid w:val="00C60783"/>
    <w:rsid w:val="00C6090D"/>
    <w:rsid w:val="00C609C4"/>
    <w:rsid w:val="00C60D84"/>
    <w:rsid w:val="00C60FBA"/>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A6E"/>
    <w:rsid w:val="00C66ACC"/>
    <w:rsid w:val="00C66F34"/>
    <w:rsid w:val="00C67083"/>
    <w:rsid w:val="00C67874"/>
    <w:rsid w:val="00C67BBE"/>
    <w:rsid w:val="00C70697"/>
    <w:rsid w:val="00C70E2F"/>
    <w:rsid w:val="00C7190E"/>
    <w:rsid w:val="00C71DAA"/>
    <w:rsid w:val="00C7200C"/>
    <w:rsid w:val="00C72EF4"/>
    <w:rsid w:val="00C73466"/>
    <w:rsid w:val="00C73684"/>
    <w:rsid w:val="00C73CA6"/>
    <w:rsid w:val="00C73F58"/>
    <w:rsid w:val="00C750EA"/>
    <w:rsid w:val="00C75AC5"/>
    <w:rsid w:val="00C75B30"/>
    <w:rsid w:val="00C75D2F"/>
    <w:rsid w:val="00C75E12"/>
    <w:rsid w:val="00C75FD0"/>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C2A"/>
    <w:rsid w:val="00C85204"/>
    <w:rsid w:val="00C85974"/>
    <w:rsid w:val="00C85E67"/>
    <w:rsid w:val="00C85F4D"/>
    <w:rsid w:val="00C86000"/>
    <w:rsid w:val="00C8601B"/>
    <w:rsid w:val="00C867E3"/>
    <w:rsid w:val="00C86C6F"/>
    <w:rsid w:val="00C87BB8"/>
    <w:rsid w:val="00C87D51"/>
    <w:rsid w:val="00C87E98"/>
    <w:rsid w:val="00C9027A"/>
    <w:rsid w:val="00C902D0"/>
    <w:rsid w:val="00C9039F"/>
    <w:rsid w:val="00C9068E"/>
    <w:rsid w:val="00C9096B"/>
    <w:rsid w:val="00C91070"/>
    <w:rsid w:val="00C911E2"/>
    <w:rsid w:val="00C91658"/>
    <w:rsid w:val="00C91827"/>
    <w:rsid w:val="00C920DE"/>
    <w:rsid w:val="00C92A37"/>
    <w:rsid w:val="00C93433"/>
    <w:rsid w:val="00C93C4B"/>
    <w:rsid w:val="00C944AB"/>
    <w:rsid w:val="00C951FC"/>
    <w:rsid w:val="00C95241"/>
    <w:rsid w:val="00C95B40"/>
    <w:rsid w:val="00C96068"/>
    <w:rsid w:val="00C97F19"/>
    <w:rsid w:val="00CA0DE7"/>
    <w:rsid w:val="00CA0DF6"/>
    <w:rsid w:val="00CA11A4"/>
    <w:rsid w:val="00CA180F"/>
    <w:rsid w:val="00CA1BAA"/>
    <w:rsid w:val="00CA1ED8"/>
    <w:rsid w:val="00CA367A"/>
    <w:rsid w:val="00CA38C6"/>
    <w:rsid w:val="00CA3AA7"/>
    <w:rsid w:val="00CA488B"/>
    <w:rsid w:val="00CA4D3D"/>
    <w:rsid w:val="00CA529F"/>
    <w:rsid w:val="00CA5ACA"/>
    <w:rsid w:val="00CA5BD4"/>
    <w:rsid w:val="00CA6236"/>
    <w:rsid w:val="00CA6D19"/>
    <w:rsid w:val="00CA6FA5"/>
    <w:rsid w:val="00CA7E0D"/>
    <w:rsid w:val="00CB06CB"/>
    <w:rsid w:val="00CB0776"/>
    <w:rsid w:val="00CB0CEA"/>
    <w:rsid w:val="00CB0FF5"/>
    <w:rsid w:val="00CB11C4"/>
    <w:rsid w:val="00CB16E5"/>
    <w:rsid w:val="00CB1F63"/>
    <w:rsid w:val="00CB28F1"/>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1B33"/>
    <w:rsid w:val="00CC2011"/>
    <w:rsid w:val="00CC35B6"/>
    <w:rsid w:val="00CC3EA0"/>
    <w:rsid w:val="00CC4F36"/>
    <w:rsid w:val="00CC50E9"/>
    <w:rsid w:val="00CC6D6B"/>
    <w:rsid w:val="00CC6E80"/>
    <w:rsid w:val="00CC7B45"/>
    <w:rsid w:val="00CC7F88"/>
    <w:rsid w:val="00CD025D"/>
    <w:rsid w:val="00CD07B5"/>
    <w:rsid w:val="00CD07E0"/>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F4F"/>
    <w:rsid w:val="00CE0314"/>
    <w:rsid w:val="00CE0424"/>
    <w:rsid w:val="00CE0ABB"/>
    <w:rsid w:val="00CE129B"/>
    <w:rsid w:val="00CE13BB"/>
    <w:rsid w:val="00CE1CDA"/>
    <w:rsid w:val="00CE246C"/>
    <w:rsid w:val="00CE25F6"/>
    <w:rsid w:val="00CE2B7C"/>
    <w:rsid w:val="00CE2C62"/>
    <w:rsid w:val="00CE46EF"/>
    <w:rsid w:val="00CE474A"/>
    <w:rsid w:val="00CE4888"/>
    <w:rsid w:val="00CE4969"/>
    <w:rsid w:val="00CE4D85"/>
    <w:rsid w:val="00CE538B"/>
    <w:rsid w:val="00CE7561"/>
    <w:rsid w:val="00CF0163"/>
    <w:rsid w:val="00CF1354"/>
    <w:rsid w:val="00CF24D1"/>
    <w:rsid w:val="00CF39C4"/>
    <w:rsid w:val="00CF3A94"/>
    <w:rsid w:val="00CF3AC5"/>
    <w:rsid w:val="00CF3B1F"/>
    <w:rsid w:val="00CF3BF6"/>
    <w:rsid w:val="00CF4935"/>
    <w:rsid w:val="00CF52BB"/>
    <w:rsid w:val="00CF59EB"/>
    <w:rsid w:val="00CF5A2E"/>
    <w:rsid w:val="00CF5EC4"/>
    <w:rsid w:val="00CF6151"/>
    <w:rsid w:val="00CF625B"/>
    <w:rsid w:val="00CF687E"/>
    <w:rsid w:val="00CF728C"/>
    <w:rsid w:val="00D00468"/>
    <w:rsid w:val="00D01201"/>
    <w:rsid w:val="00D01234"/>
    <w:rsid w:val="00D01721"/>
    <w:rsid w:val="00D0241C"/>
    <w:rsid w:val="00D02A44"/>
    <w:rsid w:val="00D02F96"/>
    <w:rsid w:val="00D03373"/>
    <w:rsid w:val="00D0349B"/>
    <w:rsid w:val="00D03B86"/>
    <w:rsid w:val="00D03F5B"/>
    <w:rsid w:val="00D04A4D"/>
    <w:rsid w:val="00D04C43"/>
    <w:rsid w:val="00D05F6A"/>
    <w:rsid w:val="00D06252"/>
    <w:rsid w:val="00D065FD"/>
    <w:rsid w:val="00D076D4"/>
    <w:rsid w:val="00D10249"/>
    <w:rsid w:val="00D10D6A"/>
    <w:rsid w:val="00D1121F"/>
    <w:rsid w:val="00D115C3"/>
    <w:rsid w:val="00D11897"/>
    <w:rsid w:val="00D122BB"/>
    <w:rsid w:val="00D12445"/>
    <w:rsid w:val="00D12C2A"/>
    <w:rsid w:val="00D13135"/>
    <w:rsid w:val="00D132AE"/>
    <w:rsid w:val="00D13CF1"/>
    <w:rsid w:val="00D13E4E"/>
    <w:rsid w:val="00D1405C"/>
    <w:rsid w:val="00D141EE"/>
    <w:rsid w:val="00D14800"/>
    <w:rsid w:val="00D14FB6"/>
    <w:rsid w:val="00D150D4"/>
    <w:rsid w:val="00D1514C"/>
    <w:rsid w:val="00D16ED9"/>
    <w:rsid w:val="00D174EF"/>
    <w:rsid w:val="00D17BD5"/>
    <w:rsid w:val="00D17C60"/>
    <w:rsid w:val="00D17CAF"/>
    <w:rsid w:val="00D203A2"/>
    <w:rsid w:val="00D20E2B"/>
    <w:rsid w:val="00D21CCF"/>
    <w:rsid w:val="00D21E33"/>
    <w:rsid w:val="00D22808"/>
    <w:rsid w:val="00D23261"/>
    <w:rsid w:val="00D2338F"/>
    <w:rsid w:val="00D239A7"/>
    <w:rsid w:val="00D23F47"/>
    <w:rsid w:val="00D24537"/>
    <w:rsid w:val="00D24E2C"/>
    <w:rsid w:val="00D25484"/>
    <w:rsid w:val="00D258AF"/>
    <w:rsid w:val="00D25C0D"/>
    <w:rsid w:val="00D25DA8"/>
    <w:rsid w:val="00D260B3"/>
    <w:rsid w:val="00D267EA"/>
    <w:rsid w:val="00D26843"/>
    <w:rsid w:val="00D2765B"/>
    <w:rsid w:val="00D27F1F"/>
    <w:rsid w:val="00D30119"/>
    <w:rsid w:val="00D302DB"/>
    <w:rsid w:val="00D30B31"/>
    <w:rsid w:val="00D30EF8"/>
    <w:rsid w:val="00D316E3"/>
    <w:rsid w:val="00D31AD4"/>
    <w:rsid w:val="00D31DA6"/>
    <w:rsid w:val="00D3247F"/>
    <w:rsid w:val="00D32C2E"/>
    <w:rsid w:val="00D32E15"/>
    <w:rsid w:val="00D3300B"/>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ABF"/>
    <w:rsid w:val="00D40B33"/>
    <w:rsid w:val="00D41348"/>
    <w:rsid w:val="00D416D9"/>
    <w:rsid w:val="00D41E91"/>
    <w:rsid w:val="00D4318F"/>
    <w:rsid w:val="00D436DE"/>
    <w:rsid w:val="00D438BF"/>
    <w:rsid w:val="00D440F8"/>
    <w:rsid w:val="00D443BE"/>
    <w:rsid w:val="00D448EB"/>
    <w:rsid w:val="00D44ECC"/>
    <w:rsid w:val="00D44F38"/>
    <w:rsid w:val="00D4668B"/>
    <w:rsid w:val="00D46C46"/>
    <w:rsid w:val="00D46C59"/>
    <w:rsid w:val="00D46C8F"/>
    <w:rsid w:val="00D46F26"/>
    <w:rsid w:val="00D47170"/>
    <w:rsid w:val="00D476EB"/>
    <w:rsid w:val="00D47902"/>
    <w:rsid w:val="00D47909"/>
    <w:rsid w:val="00D507F0"/>
    <w:rsid w:val="00D524EF"/>
    <w:rsid w:val="00D52545"/>
    <w:rsid w:val="00D53113"/>
    <w:rsid w:val="00D533D9"/>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60C4A"/>
    <w:rsid w:val="00D61AF5"/>
    <w:rsid w:val="00D61B02"/>
    <w:rsid w:val="00D61C5E"/>
    <w:rsid w:val="00D62353"/>
    <w:rsid w:val="00D624C5"/>
    <w:rsid w:val="00D62EBE"/>
    <w:rsid w:val="00D63343"/>
    <w:rsid w:val="00D63A7D"/>
    <w:rsid w:val="00D64B7F"/>
    <w:rsid w:val="00D64BF6"/>
    <w:rsid w:val="00D652B5"/>
    <w:rsid w:val="00D65F14"/>
    <w:rsid w:val="00D66155"/>
    <w:rsid w:val="00D6657A"/>
    <w:rsid w:val="00D66782"/>
    <w:rsid w:val="00D66E9F"/>
    <w:rsid w:val="00D672A5"/>
    <w:rsid w:val="00D672E7"/>
    <w:rsid w:val="00D67605"/>
    <w:rsid w:val="00D67B25"/>
    <w:rsid w:val="00D7045E"/>
    <w:rsid w:val="00D708B0"/>
    <w:rsid w:val="00D70C63"/>
    <w:rsid w:val="00D71117"/>
    <w:rsid w:val="00D71260"/>
    <w:rsid w:val="00D716D2"/>
    <w:rsid w:val="00D71F04"/>
    <w:rsid w:val="00D72C61"/>
    <w:rsid w:val="00D731D5"/>
    <w:rsid w:val="00D73555"/>
    <w:rsid w:val="00D735C9"/>
    <w:rsid w:val="00D748ED"/>
    <w:rsid w:val="00D75212"/>
    <w:rsid w:val="00D75533"/>
    <w:rsid w:val="00D75A06"/>
    <w:rsid w:val="00D7666F"/>
    <w:rsid w:val="00D76CF7"/>
    <w:rsid w:val="00D77271"/>
    <w:rsid w:val="00D774C8"/>
    <w:rsid w:val="00D774F7"/>
    <w:rsid w:val="00D77B1D"/>
    <w:rsid w:val="00D8002F"/>
    <w:rsid w:val="00D8021F"/>
    <w:rsid w:val="00D80383"/>
    <w:rsid w:val="00D809F8"/>
    <w:rsid w:val="00D80A56"/>
    <w:rsid w:val="00D80B55"/>
    <w:rsid w:val="00D819D0"/>
    <w:rsid w:val="00D823C6"/>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5A4"/>
    <w:rsid w:val="00D90902"/>
    <w:rsid w:val="00D90B7C"/>
    <w:rsid w:val="00D90E01"/>
    <w:rsid w:val="00D910BD"/>
    <w:rsid w:val="00D91942"/>
    <w:rsid w:val="00D9196D"/>
    <w:rsid w:val="00D91AAF"/>
    <w:rsid w:val="00D92982"/>
    <w:rsid w:val="00D92F45"/>
    <w:rsid w:val="00D932AE"/>
    <w:rsid w:val="00D9364C"/>
    <w:rsid w:val="00D93A32"/>
    <w:rsid w:val="00D93CE2"/>
    <w:rsid w:val="00D94E92"/>
    <w:rsid w:val="00D95615"/>
    <w:rsid w:val="00D95BDF"/>
    <w:rsid w:val="00D97DD8"/>
    <w:rsid w:val="00DA0C39"/>
    <w:rsid w:val="00DA0F5C"/>
    <w:rsid w:val="00DA108F"/>
    <w:rsid w:val="00DA13F1"/>
    <w:rsid w:val="00DA1793"/>
    <w:rsid w:val="00DA1EAF"/>
    <w:rsid w:val="00DA21D6"/>
    <w:rsid w:val="00DA2297"/>
    <w:rsid w:val="00DA2301"/>
    <w:rsid w:val="00DA3044"/>
    <w:rsid w:val="00DA305E"/>
    <w:rsid w:val="00DA3107"/>
    <w:rsid w:val="00DA38EE"/>
    <w:rsid w:val="00DA3960"/>
    <w:rsid w:val="00DA3D0B"/>
    <w:rsid w:val="00DA4A21"/>
    <w:rsid w:val="00DA4A3F"/>
    <w:rsid w:val="00DA4EBF"/>
    <w:rsid w:val="00DA4F4E"/>
    <w:rsid w:val="00DA5417"/>
    <w:rsid w:val="00DA56E8"/>
    <w:rsid w:val="00DA5738"/>
    <w:rsid w:val="00DA5983"/>
    <w:rsid w:val="00DA5E83"/>
    <w:rsid w:val="00DA6104"/>
    <w:rsid w:val="00DA7ABD"/>
    <w:rsid w:val="00DA7FF2"/>
    <w:rsid w:val="00DB07CE"/>
    <w:rsid w:val="00DB0A9F"/>
    <w:rsid w:val="00DB0D00"/>
    <w:rsid w:val="00DB0F39"/>
    <w:rsid w:val="00DB12BB"/>
    <w:rsid w:val="00DB1873"/>
    <w:rsid w:val="00DB26BF"/>
    <w:rsid w:val="00DB3549"/>
    <w:rsid w:val="00DB3689"/>
    <w:rsid w:val="00DB377D"/>
    <w:rsid w:val="00DB4094"/>
    <w:rsid w:val="00DB482C"/>
    <w:rsid w:val="00DB4A5F"/>
    <w:rsid w:val="00DB51F7"/>
    <w:rsid w:val="00DB623C"/>
    <w:rsid w:val="00DB6D20"/>
    <w:rsid w:val="00DB6F4A"/>
    <w:rsid w:val="00DB70C1"/>
    <w:rsid w:val="00DB7F29"/>
    <w:rsid w:val="00DC066A"/>
    <w:rsid w:val="00DC06BA"/>
    <w:rsid w:val="00DC0E2E"/>
    <w:rsid w:val="00DC0E41"/>
    <w:rsid w:val="00DC1E51"/>
    <w:rsid w:val="00DC2D36"/>
    <w:rsid w:val="00DC2E60"/>
    <w:rsid w:val="00DC320D"/>
    <w:rsid w:val="00DC32E5"/>
    <w:rsid w:val="00DC3895"/>
    <w:rsid w:val="00DC3C9A"/>
    <w:rsid w:val="00DC4809"/>
    <w:rsid w:val="00DC5145"/>
    <w:rsid w:val="00DC53EF"/>
    <w:rsid w:val="00DC6206"/>
    <w:rsid w:val="00DC6A99"/>
    <w:rsid w:val="00DC7070"/>
    <w:rsid w:val="00DC71AC"/>
    <w:rsid w:val="00DC74F7"/>
    <w:rsid w:val="00DD0137"/>
    <w:rsid w:val="00DD064E"/>
    <w:rsid w:val="00DD0811"/>
    <w:rsid w:val="00DD1688"/>
    <w:rsid w:val="00DD2747"/>
    <w:rsid w:val="00DD2B73"/>
    <w:rsid w:val="00DD33CE"/>
    <w:rsid w:val="00DD383C"/>
    <w:rsid w:val="00DD3CD1"/>
    <w:rsid w:val="00DD5977"/>
    <w:rsid w:val="00DD642E"/>
    <w:rsid w:val="00DD6746"/>
    <w:rsid w:val="00DD68C9"/>
    <w:rsid w:val="00DD76F7"/>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08F"/>
    <w:rsid w:val="00DE654F"/>
    <w:rsid w:val="00DE6B01"/>
    <w:rsid w:val="00DE6B02"/>
    <w:rsid w:val="00DE6F51"/>
    <w:rsid w:val="00DE749D"/>
    <w:rsid w:val="00DE7963"/>
    <w:rsid w:val="00DE7E77"/>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78DC"/>
    <w:rsid w:val="00E00191"/>
    <w:rsid w:val="00E00400"/>
    <w:rsid w:val="00E01E02"/>
    <w:rsid w:val="00E01F54"/>
    <w:rsid w:val="00E021E3"/>
    <w:rsid w:val="00E02263"/>
    <w:rsid w:val="00E02646"/>
    <w:rsid w:val="00E02EC6"/>
    <w:rsid w:val="00E032AC"/>
    <w:rsid w:val="00E041FC"/>
    <w:rsid w:val="00E04E14"/>
    <w:rsid w:val="00E05348"/>
    <w:rsid w:val="00E05A19"/>
    <w:rsid w:val="00E061AC"/>
    <w:rsid w:val="00E061EC"/>
    <w:rsid w:val="00E0640E"/>
    <w:rsid w:val="00E065F1"/>
    <w:rsid w:val="00E066CE"/>
    <w:rsid w:val="00E0698D"/>
    <w:rsid w:val="00E06A02"/>
    <w:rsid w:val="00E06BFF"/>
    <w:rsid w:val="00E07036"/>
    <w:rsid w:val="00E10DBE"/>
    <w:rsid w:val="00E10F3F"/>
    <w:rsid w:val="00E110E7"/>
    <w:rsid w:val="00E1139F"/>
    <w:rsid w:val="00E11B20"/>
    <w:rsid w:val="00E11CF2"/>
    <w:rsid w:val="00E12460"/>
    <w:rsid w:val="00E127C5"/>
    <w:rsid w:val="00E1299C"/>
    <w:rsid w:val="00E1304C"/>
    <w:rsid w:val="00E13671"/>
    <w:rsid w:val="00E14006"/>
    <w:rsid w:val="00E142EB"/>
    <w:rsid w:val="00E142F5"/>
    <w:rsid w:val="00E149B0"/>
    <w:rsid w:val="00E14BB4"/>
    <w:rsid w:val="00E16203"/>
    <w:rsid w:val="00E16C04"/>
    <w:rsid w:val="00E16CDE"/>
    <w:rsid w:val="00E16DD7"/>
    <w:rsid w:val="00E17FA2"/>
    <w:rsid w:val="00E208DE"/>
    <w:rsid w:val="00E20A66"/>
    <w:rsid w:val="00E20C90"/>
    <w:rsid w:val="00E21170"/>
    <w:rsid w:val="00E212F8"/>
    <w:rsid w:val="00E21632"/>
    <w:rsid w:val="00E21870"/>
    <w:rsid w:val="00E21FA6"/>
    <w:rsid w:val="00E22330"/>
    <w:rsid w:val="00E23A82"/>
    <w:rsid w:val="00E24318"/>
    <w:rsid w:val="00E24660"/>
    <w:rsid w:val="00E250C2"/>
    <w:rsid w:val="00E25652"/>
    <w:rsid w:val="00E25659"/>
    <w:rsid w:val="00E25686"/>
    <w:rsid w:val="00E25C16"/>
    <w:rsid w:val="00E25E2A"/>
    <w:rsid w:val="00E25EE0"/>
    <w:rsid w:val="00E25F33"/>
    <w:rsid w:val="00E26208"/>
    <w:rsid w:val="00E26645"/>
    <w:rsid w:val="00E26889"/>
    <w:rsid w:val="00E27112"/>
    <w:rsid w:val="00E27314"/>
    <w:rsid w:val="00E27688"/>
    <w:rsid w:val="00E3050F"/>
    <w:rsid w:val="00E30AC7"/>
    <w:rsid w:val="00E30AD1"/>
    <w:rsid w:val="00E30B5A"/>
    <w:rsid w:val="00E30DF9"/>
    <w:rsid w:val="00E30F31"/>
    <w:rsid w:val="00E3123D"/>
    <w:rsid w:val="00E31461"/>
    <w:rsid w:val="00E316B5"/>
    <w:rsid w:val="00E318C9"/>
    <w:rsid w:val="00E31D43"/>
    <w:rsid w:val="00E32608"/>
    <w:rsid w:val="00E32E95"/>
    <w:rsid w:val="00E34188"/>
    <w:rsid w:val="00E34237"/>
    <w:rsid w:val="00E34A7A"/>
    <w:rsid w:val="00E34B6E"/>
    <w:rsid w:val="00E34B96"/>
    <w:rsid w:val="00E34D53"/>
    <w:rsid w:val="00E35559"/>
    <w:rsid w:val="00E357BD"/>
    <w:rsid w:val="00E35850"/>
    <w:rsid w:val="00E36A0E"/>
    <w:rsid w:val="00E36BC0"/>
    <w:rsid w:val="00E36DF2"/>
    <w:rsid w:val="00E3723A"/>
    <w:rsid w:val="00E376BA"/>
    <w:rsid w:val="00E37860"/>
    <w:rsid w:val="00E403B8"/>
    <w:rsid w:val="00E4153E"/>
    <w:rsid w:val="00E41A8A"/>
    <w:rsid w:val="00E41C2B"/>
    <w:rsid w:val="00E42EE7"/>
    <w:rsid w:val="00E433B9"/>
    <w:rsid w:val="00E436C4"/>
    <w:rsid w:val="00E446F1"/>
    <w:rsid w:val="00E447F2"/>
    <w:rsid w:val="00E44C33"/>
    <w:rsid w:val="00E458B1"/>
    <w:rsid w:val="00E45D68"/>
    <w:rsid w:val="00E46886"/>
    <w:rsid w:val="00E4786D"/>
    <w:rsid w:val="00E47AEF"/>
    <w:rsid w:val="00E5023E"/>
    <w:rsid w:val="00E503EB"/>
    <w:rsid w:val="00E50969"/>
    <w:rsid w:val="00E51202"/>
    <w:rsid w:val="00E51539"/>
    <w:rsid w:val="00E51E99"/>
    <w:rsid w:val="00E523FE"/>
    <w:rsid w:val="00E53425"/>
    <w:rsid w:val="00E53B75"/>
    <w:rsid w:val="00E53C44"/>
    <w:rsid w:val="00E5486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133D"/>
    <w:rsid w:val="00E636A2"/>
    <w:rsid w:val="00E63838"/>
    <w:rsid w:val="00E64126"/>
    <w:rsid w:val="00E64229"/>
    <w:rsid w:val="00E64434"/>
    <w:rsid w:val="00E6529E"/>
    <w:rsid w:val="00E658F2"/>
    <w:rsid w:val="00E668BD"/>
    <w:rsid w:val="00E66BB8"/>
    <w:rsid w:val="00E6713C"/>
    <w:rsid w:val="00E67C51"/>
    <w:rsid w:val="00E70ED0"/>
    <w:rsid w:val="00E70FEB"/>
    <w:rsid w:val="00E7183A"/>
    <w:rsid w:val="00E71C13"/>
    <w:rsid w:val="00E72EFC"/>
    <w:rsid w:val="00E737AD"/>
    <w:rsid w:val="00E73EA1"/>
    <w:rsid w:val="00E742F3"/>
    <w:rsid w:val="00E7456F"/>
    <w:rsid w:val="00E74714"/>
    <w:rsid w:val="00E74804"/>
    <w:rsid w:val="00E749BA"/>
    <w:rsid w:val="00E75582"/>
    <w:rsid w:val="00E758EC"/>
    <w:rsid w:val="00E75C1B"/>
    <w:rsid w:val="00E75D03"/>
    <w:rsid w:val="00E75D38"/>
    <w:rsid w:val="00E763F9"/>
    <w:rsid w:val="00E76D97"/>
    <w:rsid w:val="00E808E9"/>
    <w:rsid w:val="00E80BF0"/>
    <w:rsid w:val="00E80F34"/>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670"/>
    <w:rsid w:val="00E86F35"/>
    <w:rsid w:val="00E87822"/>
    <w:rsid w:val="00E90299"/>
    <w:rsid w:val="00E90395"/>
    <w:rsid w:val="00E90598"/>
    <w:rsid w:val="00E90A9E"/>
    <w:rsid w:val="00E90E49"/>
    <w:rsid w:val="00E90F99"/>
    <w:rsid w:val="00E915F5"/>
    <w:rsid w:val="00E916D8"/>
    <w:rsid w:val="00E917AD"/>
    <w:rsid w:val="00E917F9"/>
    <w:rsid w:val="00E91AE2"/>
    <w:rsid w:val="00E91EF1"/>
    <w:rsid w:val="00E91F3A"/>
    <w:rsid w:val="00E9291C"/>
    <w:rsid w:val="00E92A3F"/>
    <w:rsid w:val="00E92A5E"/>
    <w:rsid w:val="00E92BA3"/>
    <w:rsid w:val="00E92FB9"/>
    <w:rsid w:val="00E934B0"/>
    <w:rsid w:val="00E93551"/>
    <w:rsid w:val="00E9380B"/>
    <w:rsid w:val="00E93893"/>
    <w:rsid w:val="00E93B1F"/>
    <w:rsid w:val="00E93FFE"/>
    <w:rsid w:val="00E94F8A"/>
    <w:rsid w:val="00E95CCB"/>
    <w:rsid w:val="00E964FD"/>
    <w:rsid w:val="00E96D72"/>
    <w:rsid w:val="00E96EA8"/>
    <w:rsid w:val="00E9769B"/>
    <w:rsid w:val="00E97AA7"/>
    <w:rsid w:val="00E97FA1"/>
    <w:rsid w:val="00EA061E"/>
    <w:rsid w:val="00EA0A0F"/>
    <w:rsid w:val="00EA0DDC"/>
    <w:rsid w:val="00EA1C04"/>
    <w:rsid w:val="00EA21AA"/>
    <w:rsid w:val="00EA2280"/>
    <w:rsid w:val="00EA2366"/>
    <w:rsid w:val="00EA24F1"/>
    <w:rsid w:val="00EA2657"/>
    <w:rsid w:val="00EA32D7"/>
    <w:rsid w:val="00EA35EF"/>
    <w:rsid w:val="00EA3808"/>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8C0"/>
    <w:rsid w:val="00EB1A55"/>
    <w:rsid w:val="00EB1C3B"/>
    <w:rsid w:val="00EB1E05"/>
    <w:rsid w:val="00EB2115"/>
    <w:rsid w:val="00EB268A"/>
    <w:rsid w:val="00EB26DC"/>
    <w:rsid w:val="00EB2EB8"/>
    <w:rsid w:val="00EB33B5"/>
    <w:rsid w:val="00EB38DB"/>
    <w:rsid w:val="00EB3902"/>
    <w:rsid w:val="00EB3955"/>
    <w:rsid w:val="00EB3F54"/>
    <w:rsid w:val="00EB4331"/>
    <w:rsid w:val="00EB4904"/>
    <w:rsid w:val="00EB4EA2"/>
    <w:rsid w:val="00EB5020"/>
    <w:rsid w:val="00EB5033"/>
    <w:rsid w:val="00EB55B9"/>
    <w:rsid w:val="00EB5AE4"/>
    <w:rsid w:val="00EB61CD"/>
    <w:rsid w:val="00EB6211"/>
    <w:rsid w:val="00EB7AD4"/>
    <w:rsid w:val="00EC0B29"/>
    <w:rsid w:val="00EC13C6"/>
    <w:rsid w:val="00EC1453"/>
    <w:rsid w:val="00EC1652"/>
    <w:rsid w:val="00EC27C6"/>
    <w:rsid w:val="00EC3077"/>
    <w:rsid w:val="00EC391E"/>
    <w:rsid w:val="00EC4181"/>
    <w:rsid w:val="00EC4207"/>
    <w:rsid w:val="00EC4F77"/>
    <w:rsid w:val="00EC53F6"/>
    <w:rsid w:val="00EC5653"/>
    <w:rsid w:val="00EC5800"/>
    <w:rsid w:val="00EC59F7"/>
    <w:rsid w:val="00EC609A"/>
    <w:rsid w:val="00EC640E"/>
    <w:rsid w:val="00EC6496"/>
    <w:rsid w:val="00EC68A8"/>
    <w:rsid w:val="00EC6B1E"/>
    <w:rsid w:val="00EC6D0C"/>
    <w:rsid w:val="00EC71CE"/>
    <w:rsid w:val="00ED023B"/>
    <w:rsid w:val="00ED0F5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1929"/>
    <w:rsid w:val="00EE28ED"/>
    <w:rsid w:val="00EE2968"/>
    <w:rsid w:val="00EE34B1"/>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1EF5"/>
    <w:rsid w:val="00EF233A"/>
    <w:rsid w:val="00EF2D75"/>
    <w:rsid w:val="00EF2EA4"/>
    <w:rsid w:val="00EF30D8"/>
    <w:rsid w:val="00EF3505"/>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B48"/>
    <w:rsid w:val="00EF7C75"/>
    <w:rsid w:val="00EF7CF5"/>
    <w:rsid w:val="00EF7F1C"/>
    <w:rsid w:val="00F002B6"/>
    <w:rsid w:val="00F009CD"/>
    <w:rsid w:val="00F01277"/>
    <w:rsid w:val="00F01337"/>
    <w:rsid w:val="00F01D43"/>
    <w:rsid w:val="00F02313"/>
    <w:rsid w:val="00F0247F"/>
    <w:rsid w:val="00F02539"/>
    <w:rsid w:val="00F02765"/>
    <w:rsid w:val="00F02A2B"/>
    <w:rsid w:val="00F02DCF"/>
    <w:rsid w:val="00F02FD8"/>
    <w:rsid w:val="00F03A4F"/>
    <w:rsid w:val="00F03E13"/>
    <w:rsid w:val="00F05154"/>
    <w:rsid w:val="00F051DF"/>
    <w:rsid w:val="00F0528D"/>
    <w:rsid w:val="00F052F1"/>
    <w:rsid w:val="00F06B9F"/>
    <w:rsid w:val="00F06C67"/>
    <w:rsid w:val="00F06DFD"/>
    <w:rsid w:val="00F07158"/>
    <w:rsid w:val="00F071D1"/>
    <w:rsid w:val="00F07533"/>
    <w:rsid w:val="00F07A7E"/>
    <w:rsid w:val="00F07EF6"/>
    <w:rsid w:val="00F10629"/>
    <w:rsid w:val="00F12187"/>
    <w:rsid w:val="00F122A5"/>
    <w:rsid w:val="00F1254A"/>
    <w:rsid w:val="00F12611"/>
    <w:rsid w:val="00F12B64"/>
    <w:rsid w:val="00F13079"/>
    <w:rsid w:val="00F135AA"/>
    <w:rsid w:val="00F13998"/>
    <w:rsid w:val="00F13C8B"/>
    <w:rsid w:val="00F13E1E"/>
    <w:rsid w:val="00F142C2"/>
    <w:rsid w:val="00F1435C"/>
    <w:rsid w:val="00F149B8"/>
    <w:rsid w:val="00F14A7F"/>
    <w:rsid w:val="00F14D0B"/>
    <w:rsid w:val="00F15FA5"/>
    <w:rsid w:val="00F166A5"/>
    <w:rsid w:val="00F17A95"/>
    <w:rsid w:val="00F17BD0"/>
    <w:rsid w:val="00F17CB4"/>
    <w:rsid w:val="00F2020D"/>
    <w:rsid w:val="00F202DE"/>
    <w:rsid w:val="00F209B7"/>
    <w:rsid w:val="00F20CC3"/>
    <w:rsid w:val="00F21660"/>
    <w:rsid w:val="00F223C2"/>
    <w:rsid w:val="00F2376F"/>
    <w:rsid w:val="00F243D8"/>
    <w:rsid w:val="00F248F5"/>
    <w:rsid w:val="00F24DD4"/>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488"/>
    <w:rsid w:val="00F339DB"/>
    <w:rsid w:val="00F33BA6"/>
    <w:rsid w:val="00F33E7C"/>
    <w:rsid w:val="00F341B9"/>
    <w:rsid w:val="00F3478F"/>
    <w:rsid w:val="00F34843"/>
    <w:rsid w:val="00F35FDD"/>
    <w:rsid w:val="00F36056"/>
    <w:rsid w:val="00F3608A"/>
    <w:rsid w:val="00F366E9"/>
    <w:rsid w:val="00F368CD"/>
    <w:rsid w:val="00F36E94"/>
    <w:rsid w:val="00F36FCE"/>
    <w:rsid w:val="00F37B56"/>
    <w:rsid w:val="00F4031F"/>
    <w:rsid w:val="00F40443"/>
    <w:rsid w:val="00F40F0C"/>
    <w:rsid w:val="00F41031"/>
    <w:rsid w:val="00F42146"/>
    <w:rsid w:val="00F428B5"/>
    <w:rsid w:val="00F4307D"/>
    <w:rsid w:val="00F430EB"/>
    <w:rsid w:val="00F4391D"/>
    <w:rsid w:val="00F4415E"/>
    <w:rsid w:val="00F44B37"/>
    <w:rsid w:val="00F45158"/>
    <w:rsid w:val="00F45271"/>
    <w:rsid w:val="00F45E31"/>
    <w:rsid w:val="00F4602F"/>
    <w:rsid w:val="00F4650D"/>
    <w:rsid w:val="00F467C3"/>
    <w:rsid w:val="00F469AF"/>
    <w:rsid w:val="00F46C4C"/>
    <w:rsid w:val="00F46EA3"/>
    <w:rsid w:val="00F47517"/>
    <w:rsid w:val="00F475AF"/>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DAD"/>
    <w:rsid w:val="00F533C0"/>
    <w:rsid w:val="00F537D0"/>
    <w:rsid w:val="00F53C83"/>
    <w:rsid w:val="00F540DA"/>
    <w:rsid w:val="00F55A6F"/>
    <w:rsid w:val="00F55D5B"/>
    <w:rsid w:val="00F561AD"/>
    <w:rsid w:val="00F567F8"/>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C08"/>
    <w:rsid w:val="00F6302A"/>
    <w:rsid w:val="00F630AB"/>
    <w:rsid w:val="00F632E4"/>
    <w:rsid w:val="00F642A6"/>
    <w:rsid w:val="00F64522"/>
    <w:rsid w:val="00F649D2"/>
    <w:rsid w:val="00F64C2B"/>
    <w:rsid w:val="00F64CE6"/>
    <w:rsid w:val="00F64FD6"/>
    <w:rsid w:val="00F651BE"/>
    <w:rsid w:val="00F65847"/>
    <w:rsid w:val="00F659DB"/>
    <w:rsid w:val="00F66514"/>
    <w:rsid w:val="00F6678F"/>
    <w:rsid w:val="00F67407"/>
    <w:rsid w:val="00F676E5"/>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4AA8"/>
    <w:rsid w:val="00F74BB9"/>
    <w:rsid w:val="00F75582"/>
    <w:rsid w:val="00F75947"/>
    <w:rsid w:val="00F75B41"/>
    <w:rsid w:val="00F75C57"/>
    <w:rsid w:val="00F75FC1"/>
    <w:rsid w:val="00F76532"/>
    <w:rsid w:val="00F76D83"/>
    <w:rsid w:val="00F76EFA"/>
    <w:rsid w:val="00F77D6D"/>
    <w:rsid w:val="00F800CF"/>
    <w:rsid w:val="00F804BE"/>
    <w:rsid w:val="00F80604"/>
    <w:rsid w:val="00F80A9E"/>
    <w:rsid w:val="00F80AA7"/>
    <w:rsid w:val="00F80F0D"/>
    <w:rsid w:val="00F813FF"/>
    <w:rsid w:val="00F817CE"/>
    <w:rsid w:val="00F82188"/>
    <w:rsid w:val="00F82DE4"/>
    <w:rsid w:val="00F834F9"/>
    <w:rsid w:val="00F841BE"/>
    <w:rsid w:val="00F842D0"/>
    <w:rsid w:val="00F84366"/>
    <w:rsid w:val="00F8456C"/>
    <w:rsid w:val="00F8461C"/>
    <w:rsid w:val="00F8467C"/>
    <w:rsid w:val="00F848FD"/>
    <w:rsid w:val="00F852CF"/>
    <w:rsid w:val="00F859D8"/>
    <w:rsid w:val="00F85FAF"/>
    <w:rsid w:val="00F8655B"/>
    <w:rsid w:val="00F86701"/>
    <w:rsid w:val="00F868F5"/>
    <w:rsid w:val="00F86A6C"/>
    <w:rsid w:val="00F86B9B"/>
    <w:rsid w:val="00F86E1C"/>
    <w:rsid w:val="00F87D78"/>
    <w:rsid w:val="00F87F60"/>
    <w:rsid w:val="00F9056A"/>
    <w:rsid w:val="00F90A97"/>
    <w:rsid w:val="00F90F8D"/>
    <w:rsid w:val="00F920EC"/>
    <w:rsid w:val="00F9224C"/>
    <w:rsid w:val="00F924CE"/>
    <w:rsid w:val="00F925B0"/>
    <w:rsid w:val="00F92782"/>
    <w:rsid w:val="00F93796"/>
    <w:rsid w:val="00F939A2"/>
    <w:rsid w:val="00F93AA9"/>
    <w:rsid w:val="00F93AB9"/>
    <w:rsid w:val="00F93D9D"/>
    <w:rsid w:val="00F941DE"/>
    <w:rsid w:val="00F94853"/>
    <w:rsid w:val="00F94E70"/>
    <w:rsid w:val="00F955F3"/>
    <w:rsid w:val="00F9589D"/>
    <w:rsid w:val="00F96985"/>
    <w:rsid w:val="00F97631"/>
    <w:rsid w:val="00F97838"/>
    <w:rsid w:val="00FA0004"/>
    <w:rsid w:val="00FA00CF"/>
    <w:rsid w:val="00FA0833"/>
    <w:rsid w:val="00FA1116"/>
    <w:rsid w:val="00FA18B4"/>
    <w:rsid w:val="00FA197F"/>
    <w:rsid w:val="00FA1CBF"/>
    <w:rsid w:val="00FA1D2C"/>
    <w:rsid w:val="00FA210C"/>
    <w:rsid w:val="00FA2615"/>
    <w:rsid w:val="00FA2B33"/>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EAB"/>
    <w:rsid w:val="00FB02DA"/>
    <w:rsid w:val="00FB02F2"/>
    <w:rsid w:val="00FB0637"/>
    <w:rsid w:val="00FB076A"/>
    <w:rsid w:val="00FB07D3"/>
    <w:rsid w:val="00FB10CE"/>
    <w:rsid w:val="00FB1E4D"/>
    <w:rsid w:val="00FB22F4"/>
    <w:rsid w:val="00FB23A7"/>
    <w:rsid w:val="00FB24CB"/>
    <w:rsid w:val="00FB24F8"/>
    <w:rsid w:val="00FB29EA"/>
    <w:rsid w:val="00FB2A07"/>
    <w:rsid w:val="00FB2AD7"/>
    <w:rsid w:val="00FB3BBC"/>
    <w:rsid w:val="00FB3EA2"/>
    <w:rsid w:val="00FB475E"/>
    <w:rsid w:val="00FB4B21"/>
    <w:rsid w:val="00FB4C80"/>
    <w:rsid w:val="00FB58F7"/>
    <w:rsid w:val="00FB6642"/>
    <w:rsid w:val="00FB6A6A"/>
    <w:rsid w:val="00FB6B24"/>
    <w:rsid w:val="00FB7125"/>
    <w:rsid w:val="00FB7D90"/>
    <w:rsid w:val="00FB7E1E"/>
    <w:rsid w:val="00FC0335"/>
    <w:rsid w:val="00FC070E"/>
    <w:rsid w:val="00FC17DC"/>
    <w:rsid w:val="00FC18A5"/>
    <w:rsid w:val="00FC1CA8"/>
    <w:rsid w:val="00FC20B8"/>
    <w:rsid w:val="00FC214E"/>
    <w:rsid w:val="00FC2A52"/>
    <w:rsid w:val="00FC2D01"/>
    <w:rsid w:val="00FC31A0"/>
    <w:rsid w:val="00FC340D"/>
    <w:rsid w:val="00FC3549"/>
    <w:rsid w:val="00FC37E1"/>
    <w:rsid w:val="00FC490A"/>
    <w:rsid w:val="00FC5BCF"/>
    <w:rsid w:val="00FC5C41"/>
    <w:rsid w:val="00FC5CA1"/>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BA2"/>
    <w:rsid w:val="00FE3DF2"/>
    <w:rsid w:val="00FE3F74"/>
    <w:rsid w:val="00FE4342"/>
    <w:rsid w:val="00FE4729"/>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5F9"/>
    <w:rsid w:val="00FF1C1A"/>
    <w:rsid w:val="00FF2D42"/>
    <w:rsid w:val="00FF40D2"/>
    <w:rsid w:val="00FF4255"/>
    <w:rsid w:val="00FF452A"/>
    <w:rsid w:val="00FF45A5"/>
    <w:rsid w:val="00FF55A2"/>
    <w:rsid w:val="00FF5C91"/>
    <w:rsid w:val="00FF5EC1"/>
    <w:rsid w:val="00FF676B"/>
    <w:rsid w:val="00FF685D"/>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A050"/>
  <w15:docId w15:val="{71627309-F48C-435E-B803-F639F3328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0B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21"/>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paragraph" w:customStyle="1" w:styleId="Default">
    <w:name w:val="Default"/>
    <w:rsid w:val="008E5E9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2963714">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2002369">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4647204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8F167F5-95D4-4E77-82C1-3192A1D3EB0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7F17808-B132-429A-8787-1EC70B9BE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4.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5.xml><?xml version="1.0" encoding="utf-8"?>
<ds:datastoreItem xmlns:ds="http://schemas.openxmlformats.org/officeDocument/2006/customXml" ds:itemID="{A242D98C-F375-49C3-9447-F60F8FE33E6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Jongwoo Hong</cp:lastModifiedBy>
  <cp:revision>3</cp:revision>
  <cp:lastPrinted>2016-11-04T08:26:00Z</cp:lastPrinted>
  <dcterms:created xsi:type="dcterms:W3CDTF">2023-05-11T21:48:00Z</dcterms:created>
  <dcterms:modified xsi:type="dcterms:W3CDTF">2023-05-11T21:48:00Z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